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4794" w14:textId="77777777" w:rsidR="00725436" w:rsidRDefault="00725436">
      <w:pPr>
        <w:pStyle w:val="FormText"/>
        <w:widowControl/>
        <w:spacing w:after="280" w:line="264" w:lineRule="auto"/>
      </w:pPr>
    </w:p>
    <w:p w14:paraId="07B2EF02" w14:textId="77777777" w:rsidR="00725436" w:rsidRDefault="00725436">
      <w:pPr>
        <w:pStyle w:val="FormText"/>
        <w:widowControl/>
        <w:spacing w:after="280" w:line="264" w:lineRule="auto"/>
      </w:pPr>
    </w:p>
    <w:p w14:paraId="7687C51D"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52D0F494" w14:textId="77777777" w:rsidTr="009E43B8">
        <w:trPr>
          <w:jc w:val="center"/>
        </w:trPr>
        <w:tc>
          <w:tcPr>
            <w:tcW w:w="8640" w:type="dxa"/>
          </w:tcPr>
          <w:p w14:paraId="51A1DBE0" w14:textId="77777777" w:rsidR="00725436" w:rsidRDefault="000C0D33">
            <w:pPr>
              <w:ind w:left="-360"/>
              <w:jc w:val="center"/>
              <w:rPr>
                <w:rFonts w:ascii="Arial Bold" w:hAnsi="Arial Bold"/>
                <w:b/>
                <w:sz w:val="36"/>
              </w:rPr>
            </w:pPr>
            <w:r>
              <w:rPr>
                <w:rFonts w:ascii="Arial Bold" w:hAnsi="Arial Bold"/>
                <w:b/>
                <w:sz w:val="36"/>
              </w:rPr>
              <w:t>Part 1 Application</w:t>
            </w:r>
          </w:p>
          <w:p w14:paraId="497D0168" w14:textId="77777777" w:rsidR="00725436" w:rsidRDefault="00725436">
            <w:pPr>
              <w:ind w:left="-360"/>
              <w:jc w:val="center"/>
              <w:rPr>
                <w:rFonts w:ascii="Arial Bold" w:hAnsi="Arial Bold"/>
                <w:b/>
                <w:sz w:val="36"/>
              </w:rPr>
            </w:pPr>
          </w:p>
          <w:p w14:paraId="750C2A23"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6EB97A05" w14:textId="77777777" w:rsidR="00725436" w:rsidRDefault="00725436">
            <w:pPr>
              <w:suppressLineNumbers/>
              <w:jc w:val="center"/>
              <w:rPr>
                <w:rFonts w:ascii="Arial Bold" w:hAnsi="Arial Bold"/>
                <w:b/>
                <w:sz w:val="36"/>
                <w:szCs w:val="36"/>
              </w:rPr>
            </w:pPr>
          </w:p>
          <w:p w14:paraId="5C8B1504" w14:textId="1F998518" w:rsidR="00725436" w:rsidRDefault="000C0D33">
            <w:pPr>
              <w:ind w:left="-360"/>
              <w:jc w:val="center"/>
              <w:rPr>
                <w:rFonts w:ascii="Arial Bold" w:hAnsi="Arial Bold"/>
                <w:b/>
                <w:sz w:val="36"/>
              </w:rPr>
            </w:pPr>
            <w:r>
              <w:rPr>
                <w:rFonts w:ascii="Arial Bold" w:hAnsi="Arial Bold"/>
                <w:b/>
                <w:sz w:val="36"/>
                <w:szCs w:val="36"/>
              </w:rPr>
              <w:t xml:space="preserve">Under </w:t>
            </w:r>
            <w:r w:rsidR="00854915">
              <w:rPr>
                <w:rFonts w:ascii="Arial Bold" w:hAnsi="Arial Bold"/>
                <w:b/>
                <w:sz w:val="36"/>
                <w:szCs w:val="36"/>
              </w:rPr>
              <w:t>Provider of Last Resort (POLR)</w:t>
            </w:r>
            <w:r>
              <w:rPr>
                <w:rFonts w:ascii="Arial Bold" w:hAnsi="Arial Bold"/>
                <w:b/>
                <w:sz w:val="36"/>
                <w:szCs w:val="36"/>
              </w:rPr>
              <w:t xml:space="preserve"> </w:t>
            </w:r>
            <w:r>
              <w:rPr>
                <w:rFonts w:ascii="Arial Bold" w:hAnsi="Arial Bold"/>
                <w:b/>
                <w:sz w:val="36"/>
              </w:rPr>
              <w:t>for</w:t>
            </w:r>
          </w:p>
          <w:p w14:paraId="643C4818" w14:textId="451D7AC8" w:rsidR="00725436" w:rsidRDefault="000C0D33">
            <w:pPr>
              <w:suppressLineNumbers/>
              <w:jc w:val="center"/>
              <w:rPr>
                <w:rFonts w:ascii="Arial Bold" w:hAnsi="Arial Bold"/>
                <w:b/>
                <w:sz w:val="36"/>
                <w:szCs w:val="28"/>
              </w:rPr>
            </w:pPr>
            <w:r>
              <w:rPr>
                <w:rFonts w:ascii="Arial Bold" w:hAnsi="Arial Bold"/>
                <w:b/>
                <w:sz w:val="36"/>
              </w:rPr>
              <w:br/>
            </w:r>
            <w:r w:rsidR="00854915" w:rsidRPr="00854915">
              <w:rPr>
                <w:rFonts w:ascii="Arial Bold" w:hAnsi="Arial Bold"/>
                <w:b/>
                <w:sz w:val="36"/>
                <w:szCs w:val="28"/>
              </w:rPr>
              <w:t>Duquesne Light</w:t>
            </w:r>
            <w:r w:rsidR="00881EA1">
              <w:rPr>
                <w:rFonts w:ascii="Arial Bold" w:hAnsi="Arial Bold"/>
                <w:b/>
                <w:sz w:val="36"/>
                <w:szCs w:val="28"/>
              </w:rPr>
              <w:t xml:space="preserve"> Company</w:t>
            </w:r>
          </w:p>
          <w:p w14:paraId="77A6BDEC" w14:textId="77777777" w:rsidR="00725436" w:rsidRDefault="00725436">
            <w:pPr>
              <w:ind w:left="-360"/>
              <w:jc w:val="center"/>
              <w:rPr>
                <w:rFonts w:ascii="Helvetica" w:hAnsi="Helvetica"/>
                <w:b/>
                <w:sz w:val="48"/>
              </w:rPr>
            </w:pPr>
          </w:p>
        </w:tc>
      </w:tr>
    </w:tbl>
    <w:p w14:paraId="3543B6B2"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6E01F064" w14:textId="77777777" w:rsidTr="009E43B8">
        <w:trPr>
          <w:cantSplit/>
          <w:jc w:val="center"/>
        </w:trPr>
        <w:tc>
          <w:tcPr>
            <w:tcW w:w="8640" w:type="dxa"/>
          </w:tcPr>
          <w:p w14:paraId="01C497D8" w14:textId="2B57E130" w:rsidR="00725436" w:rsidRDefault="00725436">
            <w:pPr>
              <w:pStyle w:val="Heading6"/>
              <w:jc w:val="center"/>
              <w:rPr>
                <w:rFonts w:ascii="Helvetica" w:hAnsi="Helvetica"/>
                <w:b/>
                <w:i w:val="0"/>
              </w:rPr>
            </w:pPr>
          </w:p>
        </w:tc>
      </w:tr>
    </w:tbl>
    <w:p w14:paraId="5B700BA3" w14:textId="77777777" w:rsidR="00725436" w:rsidRDefault="00725436">
      <w:pPr>
        <w:autoSpaceDE w:val="0"/>
        <w:autoSpaceDN w:val="0"/>
        <w:adjustRightInd w:val="0"/>
        <w:jc w:val="center"/>
        <w:rPr>
          <w:rFonts w:ascii="Arial" w:hAnsi="Arial" w:cs="Arial"/>
          <w:b/>
          <w:sz w:val="20"/>
        </w:rPr>
      </w:pPr>
    </w:p>
    <w:p w14:paraId="747B5EED" w14:textId="77777777" w:rsidR="00725436" w:rsidRDefault="00725436">
      <w:pPr>
        <w:autoSpaceDE w:val="0"/>
        <w:autoSpaceDN w:val="0"/>
        <w:adjustRightInd w:val="0"/>
        <w:jc w:val="center"/>
        <w:rPr>
          <w:rFonts w:ascii="Arial" w:hAnsi="Arial" w:cs="Arial"/>
          <w:b/>
          <w:sz w:val="20"/>
        </w:rPr>
        <w:sectPr w:rsidR="00725436">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1440" w:left="1440" w:header="720" w:footer="720" w:gutter="144"/>
          <w:cols w:space="720"/>
          <w:titlePg/>
        </w:sectPr>
      </w:pPr>
    </w:p>
    <w:p w14:paraId="3BF5ADD2" w14:textId="77777777" w:rsidR="00725436" w:rsidRDefault="000C0D33">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625C32E8" w14:textId="77777777" w:rsidR="001D5AD6" w:rsidRDefault="001D5AD6">
      <w:pPr>
        <w:autoSpaceDE w:val="0"/>
        <w:autoSpaceDN w:val="0"/>
        <w:adjustRightInd w:val="0"/>
        <w:rPr>
          <w:rFonts w:ascii="Arial" w:hAnsi="Arial" w:cs="Arial"/>
          <w:b/>
          <w:bCs/>
          <w:sz w:val="28"/>
          <w:szCs w:val="28"/>
        </w:rPr>
      </w:pPr>
    </w:p>
    <w:p w14:paraId="5B1A37B7" w14:textId="35E48FFA" w:rsidR="00725436" w:rsidRDefault="000C0D33">
      <w:pPr>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r>
      <w:r w:rsidR="001D5AD6" w:rsidRPr="001D5AD6">
        <w:rPr>
          <w:rFonts w:ascii="Arial" w:hAnsi="Arial" w:cs="Arial"/>
          <w:b/>
          <w:bCs/>
          <w:szCs w:val="24"/>
        </w:rPr>
        <w:t>D</w:t>
      </w:r>
      <w:r w:rsidR="001D5AD6">
        <w:rPr>
          <w:rFonts w:ascii="Arial" w:hAnsi="Arial" w:cs="Arial"/>
          <w:b/>
          <w:bCs/>
          <w:szCs w:val="24"/>
        </w:rPr>
        <w:t>UQUESNE LIGHT</w:t>
      </w:r>
      <w:r w:rsidR="00362493">
        <w:rPr>
          <w:rFonts w:ascii="Arial" w:hAnsi="Arial" w:cs="Arial"/>
          <w:b/>
          <w:bCs/>
          <w:szCs w:val="24"/>
        </w:rPr>
        <w:t xml:space="preserve"> C</w:t>
      </w:r>
      <w:r w:rsidR="001E0232">
        <w:rPr>
          <w:rFonts w:ascii="Arial" w:hAnsi="Arial" w:cs="Arial"/>
          <w:b/>
          <w:bCs/>
          <w:szCs w:val="24"/>
        </w:rPr>
        <w:t>OMPANY</w:t>
      </w:r>
    </w:p>
    <w:p w14:paraId="17D84CF0" w14:textId="77777777" w:rsidR="00725436" w:rsidRDefault="00725436">
      <w:pPr>
        <w:autoSpaceDE w:val="0"/>
        <w:autoSpaceDN w:val="0"/>
        <w:adjustRightInd w:val="0"/>
        <w:jc w:val="left"/>
        <w:rPr>
          <w:rFonts w:ascii="Arial" w:hAnsi="Arial" w:cs="Arial"/>
          <w:b/>
          <w:szCs w:val="24"/>
        </w:rPr>
      </w:pPr>
    </w:p>
    <w:p w14:paraId="600C446A" w14:textId="77777777" w:rsidR="00725436" w:rsidRDefault="00725436">
      <w:pPr>
        <w:autoSpaceDE w:val="0"/>
        <w:autoSpaceDN w:val="0"/>
        <w:adjustRightInd w:val="0"/>
        <w:jc w:val="left"/>
        <w:rPr>
          <w:rFonts w:ascii="Arial" w:hAnsi="Arial" w:cs="Arial"/>
          <w:b/>
          <w:szCs w:val="24"/>
        </w:rPr>
      </w:pPr>
    </w:p>
    <w:p w14:paraId="51A97D4F" w14:textId="77777777" w:rsidR="00725436" w:rsidRDefault="000C0D33">
      <w:pPr>
        <w:autoSpaceDE w:val="0"/>
        <w:autoSpaceDN w:val="0"/>
        <w:adjustRightInd w:val="0"/>
        <w:jc w:val="left"/>
        <w:rPr>
          <w:rFonts w:ascii="Arial" w:hAnsi="Arial" w:cs="Arial"/>
          <w:b/>
          <w:szCs w:val="24"/>
        </w:rPr>
      </w:pPr>
      <w:r>
        <w:rPr>
          <w:rFonts w:ascii="Arial" w:hAnsi="Arial" w:cs="Arial"/>
          <w:b/>
          <w:szCs w:val="24"/>
        </w:rPr>
        <w:t>INSTRUCTIONS</w:t>
      </w:r>
    </w:p>
    <w:p w14:paraId="6E3921A1" w14:textId="77777777" w:rsidR="00725436" w:rsidRDefault="00725436">
      <w:pPr>
        <w:autoSpaceDE w:val="0"/>
        <w:autoSpaceDN w:val="0"/>
        <w:adjustRightInd w:val="0"/>
        <w:jc w:val="left"/>
        <w:rPr>
          <w:rFonts w:ascii="Arial" w:hAnsi="Arial" w:cs="Arial"/>
          <w:szCs w:val="24"/>
        </w:rPr>
      </w:pPr>
    </w:p>
    <w:p w14:paraId="20CC06D7" w14:textId="77777777" w:rsidR="00725436" w:rsidRDefault="000C0D33">
      <w:pPr>
        <w:autoSpaceDE w:val="0"/>
        <w:autoSpaceDN w:val="0"/>
        <w:adjustRightInd w:val="0"/>
        <w:rPr>
          <w:rFonts w:ascii="Arial" w:hAnsi="Arial" w:cs="Arial"/>
          <w:szCs w:val="24"/>
        </w:rPr>
      </w:pPr>
      <w:r>
        <w:rPr>
          <w:rFonts w:ascii="Arial" w:hAnsi="Arial" w:cs="Arial"/>
          <w:szCs w:val="24"/>
        </w:rPr>
        <w:t>There are two parts to the application process.</w:t>
      </w:r>
    </w:p>
    <w:p w14:paraId="4E2F2891" w14:textId="77777777" w:rsidR="00725436" w:rsidRDefault="00725436">
      <w:pPr>
        <w:autoSpaceDE w:val="0"/>
        <w:autoSpaceDN w:val="0"/>
        <w:adjustRightInd w:val="0"/>
        <w:rPr>
          <w:rFonts w:ascii="Arial" w:hAnsi="Arial" w:cs="Arial"/>
          <w:szCs w:val="24"/>
        </w:rPr>
      </w:pPr>
    </w:p>
    <w:p w14:paraId="023420F1" w14:textId="60B51D75" w:rsidR="00725436" w:rsidRDefault="000C0D33" w:rsidP="001D5AD6">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 xml:space="preserve">Applicants submit the Part 1 Application and all documents required therein to become Qualified Bidders for </w:t>
      </w:r>
      <w:r w:rsidR="001D5AD6">
        <w:rPr>
          <w:rFonts w:ascii="Arial" w:hAnsi="Arial" w:cs="Arial"/>
          <w:szCs w:val="24"/>
        </w:rPr>
        <w:t>auctions</w:t>
      </w:r>
      <w:r>
        <w:rPr>
          <w:rFonts w:ascii="Arial" w:hAnsi="Arial" w:cs="Arial"/>
          <w:szCs w:val="24"/>
        </w:rPr>
        <w:t xml:space="preserve"> used to procure default service products for </w:t>
      </w:r>
      <w:r w:rsidR="001D5AD6" w:rsidRPr="001D5AD6">
        <w:rPr>
          <w:rFonts w:ascii="Arial" w:hAnsi="Arial" w:cs="Arial"/>
          <w:szCs w:val="24"/>
        </w:rPr>
        <w:t xml:space="preserve">Duquesne Light </w:t>
      </w:r>
      <w:r w:rsidR="00881EA1">
        <w:rPr>
          <w:rFonts w:ascii="Arial" w:hAnsi="Arial" w:cs="Arial"/>
          <w:szCs w:val="24"/>
        </w:rPr>
        <w:t xml:space="preserve">Company </w:t>
      </w:r>
      <w:r>
        <w:rPr>
          <w:rFonts w:ascii="Arial" w:hAnsi="Arial" w:cs="Arial"/>
          <w:szCs w:val="24"/>
        </w:rPr>
        <w:t>(“</w:t>
      </w:r>
      <w:r w:rsidR="00177548">
        <w:rPr>
          <w:rFonts w:ascii="Arial" w:hAnsi="Arial" w:cs="Arial"/>
          <w:szCs w:val="24"/>
        </w:rPr>
        <w:t>the Company</w:t>
      </w:r>
      <w:r>
        <w:rPr>
          <w:rFonts w:ascii="Arial" w:hAnsi="Arial" w:cs="Arial"/>
          <w:szCs w:val="24"/>
        </w:rPr>
        <w:t>”).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24E05DFF" w14:textId="77777777" w:rsidR="00725436" w:rsidRDefault="00725436">
      <w:pPr>
        <w:autoSpaceDE w:val="0"/>
        <w:autoSpaceDN w:val="0"/>
        <w:adjustRightInd w:val="0"/>
        <w:ind w:left="360"/>
        <w:rPr>
          <w:rFonts w:ascii="Arial" w:hAnsi="Arial" w:cs="Arial"/>
          <w:szCs w:val="24"/>
        </w:rPr>
      </w:pPr>
    </w:p>
    <w:p w14:paraId="4E82CC11" w14:textId="41975B81"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0ADB7D26" w14:textId="77777777" w:rsidR="00725436" w:rsidRDefault="00725436">
      <w:pPr>
        <w:autoSpaceDE w:val="0"/>
        <w:autoSpaceDN w:val="0"/>
        <w:adjustRightInd w:val="0"/>
        <w:rPr>
          <w:rFonts w:ascii="Arial" w:hAnsi="Arial" w:cs="Arial"/>
          <w:szCs w:val="24"/>
        </w:rPr>
      </w:pPr>
    </w:p>
    <w:p w14:paraId="215CCD89" w14:textId="77777777" w:rsidR="00725436" w:rsidRDefault="000C0D33">
      <w:pPr>
        <w:autoSpaceDE w:val="0"/>
        <w:autoSpaceDN w:val="0"/>
        <w:adjustRightInd w:val="0"/>
        <w:rPr>
          <w:rFonts w:ascii="Arial" w:hAnsi="Arial" w:cs="Arial"/>
          <w:szCs w:val="24"/>
        </w:rPr>
      </w:pPr>
      <w:r>
        <w:rPr>
          <w:rFonts w:ascii="Arial" w:hAnsi="Arial" w:cs="Arial"/>
          <w:szCs w:val="24"/>
        </w:rPr>
        <w:t>This document is the Part 1 Application.</w:t>
      </w:r>
    </w:p>
    <w:p w14:paraId="0045B320" w14:textId="77777777" w:rsidR="00725436" w:rsidRDefault="00725436">
      <w:pPr>
        <w:autoSpaceDE w:val="0"/>
        <w:autoSpaceDN w:val="0"/>
        <w:adjustRightInd w:val="0"/>
        <w:rPr>
          <w:rFonts w:ascii="Arial" w:hAnsi="Arial" w:cs="Arial"/>
          <w:szCs w:val="24"/>
        </w:rPr>
      </w:pPr>
    </w:p>
    <w:p w14:paraId="0CF58880" w14:textId="77777777" w:rsidR="00725436" w:rsidRDefault="000C0D33">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428260FB" w14:textId="77777777" w:rsidR="00725436" w:rsidRDefault="00725436">
      <w:pPr>
        <w:autoSpaceDE w:val="0"/>
        <w:autoSpaceDN w:val="0"/>
        <w:adjustRightInd w:val="0"/>
        <w:rPr>
          <w:rFonts w:ascii="Arial" w:hAnsi="Arial" w:cs="Arial"/>
          <w:szCs w:val="24"/>
        </w:rPr>
      </w:pPr>
    </w:p>
    <w:p w14:paraId="1ECF542B"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12DCBBC2" w14:textId="77777777" w:rsidR="00725436" w:rsidRDefault="00725436">
      <w:pPr>
        <w:autoSpaceDE w:val="0"/>
        <w:autoSpaceDN w:val="0"/>
        <w:adjustRightInd w:val="0"/>
        <w:rPr>
          <w:rFonts w:ascii="Arial" w:hAnsi="Arial" w:cs="Arial"/>
          <w:szCs w:val="24"/>
        </w:rPr>
      </w:pPr>
    </w:p>
    <w:p w14:paraId="7710C546" w14:textId="77777777" w:rsidR="00725436" w:rsidRDefault="000C0D33">
      <w:pPr>
        <w:keepNext/>
        <w:keepLines/>
        <w:autoSpaceDE w:val="0"/>
        <w:autoSpaceDN w:val="0"/>
        <w:adjustRightInd w:val="0"/>
        <w:jc w:val="left"/>
        <w:rPr>
          <w:rFonts w:ascii="Arial" w:hAnsi="Arial" w:cs="Arial"/>
          <w:b/>
          <w:szCs w:val="24"/>
        </w:rPr>
      </w:pPr>
      <w:bookmarkStart w:id="0" w:name="OLE_LINK1"/>
      <w:bookmarkStart w:id="1"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0"/>
    <w:bookmarkEnd w:id="1"/>
    <w:p w14:paraId="596D1393" w14:textId="77777777" w:rsidR="00725436" w:rsidRDefault="00725436">
      <w:pPr>
        <w:keepNext/>
        <w:keepLines/>
        <w:autoSpaceDE w:val="0"/>
        <w:autoSpaceDN w:val="0"/>
        <w:adjustRightInd w:val="0"/>
        <w:rPr>
          <w:rFonts w:ascii="Arial" w:hAnsi="Arial" w:cs="Arial"/>
          <w:szCs w:val="24"/>
        </w:rPr>
      </w:pPr>
    </w:p>
    <w:p w14:paraId="4894E610" w14:textId="7C4FC8CC" w:rsidR="00725436" w:rsidRPr="00945CB0" w:rsidRDefault="000C0D33">
      <w:pPr>
        <w:keepNext/>
        <w:keepLines/>
        <w:autoSpaceDE w:val="0"/>
        <w:autoSpaceDN w:val="0"/>
        <w:adjustRightInd w:val="0"/>
        <w:rPr>
          <w:rFonts w:ascii="Arial" w:hAnsi="Arial" w:cs="Arial"/>
          <w:szCs w:val="24"/>
        </w:rPr>
      </w:pPr>
      <w:r>
        <w:rPr>
          <w:rFonts w:ascii="Arial" w:hAnsi="Arial" w:cs="Arial"/>
          <w:szCs w:val="24"/>
        </w:rPr>
        <w:t xml:space="preserve">To </w:t>
      </w:r>
      <w:r w:rsidRPr="00945CB0">
        <w:rPr>
          <w:rFonts w:ascii="Arial" w:hAnsi="Arial" w:cs="Arial"/>
          <w:szCs w:val="24"/>
        </w:rPr>
        <w:t xml:space="preserve">become a Qualified Bidder for the Auction, Applicants must submit the following to the Independent </w:t>
      </w:r>
      <w:r w:rsidR="004D51A4" w:rsidRPr="00945CB0">
        <w:rPr>
          <w:rFonts w:ascii="Arial" w:hAnsi="Arial" w:cs="Arial"/>
          <w:szCs w:val="24"/>
        </w:rPr>
        <w:t>Market Monitor</w:t>
      </w:r>
      <w:r w:rsidRPr="00945CB0">
        <w:rPr>
          <w:rFonts w:ascii="Arial" w:hAnsi="Arial" w:cs="Arial"/>
          <w:szCs w:val="24"/>
        </w:rPr>
        <w:t xml:space="preserve"> electronically through the Secure Online Application Process by the Part 1 Application Due Date:</w:t>
      </w:r>
    </w:p>
    <w:p w14:paraId="134AD0BA" w14:textId="77777777" w:rsidR="00725436" w:rsidRPr="00945CB0" w:rsidRDefault="00725436">
      <w:pPr>
        <w:keepNext/>
        <w:keepLines/>
        <w:autoSpaceDE w:val="0"/>
        <w:autoSpaceDN w:val="0"/>
        <w:adjustRightInd w:val="0"/>
        <w:rPr>
          <w:rFonts w:ascii="Arial" w:hAnsi="Arial" w:cs="Arial"/>
          <w:szCs w:val="24"/>
        </w:rPr>
      </w:pPr>
    </w:p>
    <w:p w14:paraId="38362C0A" w14:textId="77777777" w:rsidR="00725436" w:rsidRPr="00945CB0" w:rsidRDefault="000C0D33">
      <w:pPr>
        <w:keepNext/>
        <w:keepLines/>
        <w:numPr>
          <w:ilvl w:val="0"/>
          <w:numId w:val="7"/>
        </w:numPr>
        <w:autoSpaceDE w:val="0"/>
        <w:autoSpaceDN w:val="0"/>
        <w:adjustRightInd w:val="0"/>
        <w:rPr>
          <w:rFonts w:ascii="Arial" w:hAnsi="Arial" w:cs="Arial"/>
          <w:szCs w:val="24"/>
        </w:rPr>
      </w:pPr>
      <w:r w:rsidRPr="00945CB0">
        <w:rPr>
          <w:rFonts w:ascii="Arial" w:hAnsi="Arial" w:cs="Arial"/>
          <w:b/>
          <w:szCs w:val="24"/>
        </w:rPr>
        <w:t>Electronic Application Form:</w:t>
      </w:r>
      <w:r w:rsidRPr="00945CB0">
        <w:rPr>
          <w:rFonts w:ascii="Arial" w:hAnsi="Arial" w:cs="Arial"/>
          <w:szCs w:val="24"/>
        </w:rPr>
        <w:t xml:space="preserve"> Completed Part 1 Application submitted online;</w:t>
      </w:r>
    </w:p>
    <w:p w14:paraId="11444584" w14:textId="77777777" w:rsidR="00725436" w:rsidRPr="00945CB0" w:rsidRDefault="00725436">
      <w:pPr>
        <w:keepNext/>
        <w:keepLines/>
        <w:autoSpaceDE w:val="0"/>
        <w:autoSpaceDN w:val="0"/>
        <w:adjustRightInd w:val="0"/>
        <w:rPr>
          <w:rFonts w:ascii="Arial" w:hAnsi="Arial" w:cs="Arial"/>
          <w:b/>
          <w:szCs w:val="24"/>
        </w:rPr>
      </w:pPr>
    </w:p>
    <w:p w14:paraId="032B902E" w14:textId="53622EC5" w:rsidR="00725436" w:rsidRPr="00945CB0" w:rsidRDefault="00E9634B" w:rsidP="00E9634B">
      <w:pPr>
        <w:keepNext/>
        <w:keepLines/>
        <w:numPr>
          <w:ilvl w:val="0"/>
          <w:numId w:val="7"/>
        </w:numPr>
        <w:autoSpaceDE w:val="0"/>
        <w:autoSpaceDN w:val="0"/>
        <w:adjustRightInd w:val="0"/>
        <w:rPr>
          <w:rFonts w:ascii="Arial" w:hAnsi="Arial" w:cs="Arial"/>
          <w:szCs w:val="24"/>
        </w:rPr>
      </w:pPr>
      <w:r>
        <w:rPr>
          <w:rFonts w:ascii="Arial" w:hAnsi="Arial" w:cs="Arial"/>
          <w:b/>
          <w:szCs w:val="24"/>
        </w:rPr>
        <w:t>PDF Application Form</w:t>
      </w:r>
      <w:r w:rsidR="000C0D33" w:rsidRPr="00945CB0">
        <w:rPr>
          <w:rFonts w:ascii="Arial" w:hAnsi="Arial" w:cs="Arial"/>
          <w:b/>
          <w:szCs w:val="24"/>
        </w:rPr>
        <w:t xml:space="preserve">: </w:t>
      </w:r>
      <w:r w:rsidRPr="00E9634B">
        <w:rPr>
          <w:rFonts w:ascii="Arial" w:hAnsi="Arial" w:cs="Arial"/>
          <w:szCs w:val="24"/>
        </w:rPr>
        <w:t>One (1) scanned copy of the completed Part 1 Application with original signatures and the name of the Applicant on every page of the Application;</w:t>
      </w:r>
    </w:p>
    <w:p w14:paraId="3946E32B" w14:textId="77777777" w:rsidR="00725436" w:rsidRPr="00945CB0" w:rsidRDefault="00725436">
      <w:pPr>
        <w:keepNext/>
        <w:keepLines/>
        <w:autoSpaceDE w:val="0"/>
        <w:autoSpaceDN w:val="0"/>
        <w:adjustRightInd w:val="0"/>
        <w:ind w:left="360"/>
        <w:rPr>
          <w:rFonts w:ascii="Arial" w:hAnsi="Arial" w:cs="Arial"/>
          <w:szCs w:val="24"/>
        </w:rPr>
      </w:pPr>
    </w:p>
    <w:p w14:paraId="6F85B3C6" w14:textId="77777777" w:rsidR="00725436" w:rsidRPr="00945CB0" w:rsidRDefault="000C0D33">
      <w:pPr>
        <w:keepNext/>
        <w:keepLines/>
        <w:numPr>
          <w:ilvl w:val="0"/>
          <w:numId w:val="6"/>
        </w:numPr>
        <w:autoSpaceDE w:val="0"/>
        <w:autoSpaceDN w:val="0"/>
        <w:adjustRightInd w:val="0"/>
        <w:rPr>
          <w:rFonts w:ascii="Arial" w:hAnsi="Arial" w:cs="Arial"/>
          <w:szCs w:val="24"/>
        </w:rPr>
      </w:pPr>
      <w:r w:rsidRPr="00945CB0">
        <w:rPr>
          <w:rFonts w:ascii="Arial" w:hAnsi="Arial" w:cs="Arial"/>
          <w:b/>
          <w:szCs w:val="24"/>
        </w:rPr>
        <w:t xml:space="preserve">Supporting Documentation: </w:t>
      </w:r>
      <w:r w:rsidRPr="00945CB0">
        <w:rPr>
          <w:rFonts w:ascii="Arial" w:hAnsi="Arial" w:cs="Arial"/>
          <w:szCs w:val="24"/>
        </w:rPr>
        <w:t>One (1) copy of required financial statements and other requested documents supporting the Application as specified in Appendix A; and</w:t>
      </w:r>
    </w:p>
    <w:p w14:paraId="774EAAE3" w14:textId="77777777" w:rsidR="00725436" w:rsidRPr="00945CB0" w:rsidRDefault="00725436">
      <w:pPr>
        <w:keepNext/>
        <w:keepLines/>
        <w:autoSpaceDE w:val="0"/>
        <w:autoSpaceDN w:val="0"/>
        <w:adjustRightInd w:val="0"/>
        <w:ind w:left="360"/>
        <w:rPr>
          <w:rFonts w:ascii="Arial" w:hAnsi="Arial" w:cs="Arial"/>
          <w:szCs w:val="24"/>
        </w:rPr>
      </w:pPr>
    </w:p>
    <w:p w14:paraId="1FFEBF54" w14:textId="2F4A4817" w:rsidR="00725436" w:rsidRPr="00945CB0" w:rsidRDefault="000C0D33">
      <w:pPr>
        <w:numPr>
          <w:ilvl w:val="0"/>
          <w:numId w:val="6"/>
        </w:numPr>
        <w:autoSpaceDE w:val="0"/>
        <w:autoSpaceDN w:val="0"/>
        <w:adjustRightInd w:val="0"/>
        <w:rPr>
          <w:rFonts w:ascii="Arial" w:hAnsi="Arial" w:cs="Arial"/>
          <w:szCs w:val="24"/>
        </w:rPr>
      </w:pPr>
      <w:r w:rsidRPr="00945CB0">
        <w:rPr>
          <w:rFonts w:ascii="Arial" w:hAnsi="Arial" w:cs="Arial"/>
          <w:b/>
          <w:szCs w:val="24"/>
        </w:rPr>
        <w:t>Changes to Pre-Bid Letter of Credit (Optional):</w:t>
      </w:r>
      <w:r w:rsidRPr="00945CB0">
        <w:rPr>
          <w:rFonts w:ascii="Arial" w:hAnsi="Arial" w:cs="Arial"/>
          <w:szCs w:val="24"/>
        </w:rPr>
        <w:t xml:space="preserve">  Any suggested modifications to the template for the Pre-Bid Letter of Credit must be provided to the </w:t>
      </w:r>
      <w:r w:rsidR="004D51A4" w:rsidRPr="00945CB0">
        <w:rPr>
          <w:rFonts w:ascii="Arial" w:hAnsi="Arial" w:cs="Arial"/>
          <w:szCs w:val="24"/>
        </w:rPr>
        <w:t xml:space="preserve">Independent Market Monitor </w:t>
      </w:r>
      <w:r w:rsidRPr="00945CB0">
        <w:rPr>
          <w:rFonts w:ascii="Arial" w:hAnsi="Arial" w:cs="Arial"/>
          <w:szCs w:val="24"/>
        </w:rPr>
        <w:t>in an electronic, red-lined version.</w:t>
      </w:r>
    </w:p>
    <w:p w14:paraId="0AFEAC8C" w14:textId="77777777" w:rsidR="00725436" w:rsidRPr="00945CB0" w:rsidRDefault="00725436">
      <w:pPr>
        <w:autoSpaceDE w:val="0"/>
        <w:autoSpaceDN w:val="0"/>
        <w:adjustRightInd w:val="0"/>
        <w:rPr>
          <w:rFonts w:ascii="Arial" w:hAnsi="Arial" w:cs="Arial"/>
          <w:szCs w:val="24"/>
        </w:rPr>
      </w:pPr>
    </w:p>
    <w:p w14:paraId="672E1EB8" w14:textId="3C73158B" w:rsidR="00725436" w:rsidRDefault="000C0D33">
      <w:pPr>
        <w:pStyle w:val="BodyText3"/>
        <w:jc w:val="both"/>
        <w:rPr>
          <w:rFonts w:ascii="Arial" w:hAnsi="Arial" w:cs="Arial"/>
          <w:szCs w:val="24"/>
        </w:rPr>
      </w:pPr>
      <w:r w:rsidRPr="00945CB0">
        <w:rPr>
          <w:rFonts w:ascii="Arial" w:hAnsi="Arial" w:cs="Arial"/>
          <w:color w:val="000000"/>
          <w:szCs w:val="24"/>
        </w:rPr>
        <w:t xml:space="preserve">Proposed modifications to the </w:t>
      </w:r>
      <w:r w:rsidRPr="00945CB0">
        <w:rPr>
          <w:rFonts w:ascii="Arial" w:hAnsi="Arial" w:cs="Arial"/>
          <w:szCs w:val="24"/>
        </w:rPr>
        <w:t xml:space="preserve">Pre-Bid Letter of </w:t>
      </w:r>
      <w:r w:rsidRPr="00945CB0">
        <w:rPr>
          <w:rFonts w:ascii="Arial" w:hAnsi="Arial" w:cs="Arial"/>
          <w:color w:val="000000"/>
          <w:szCs w:val="24"/>
        </w:rPr>
        <w:t>Credit and any other i</w:t>
      </w:r>
      <w:r w:rsidRPr="00945CB0">
        <w:rPr>
          <w:rFonts w:ascii="Arial" w:hAnsi="Arial" w:cs="Arial"/>
          <w:szCs w:val="24"/>
        </w:rPr>
        <w:t xml:space="preserve">nquiries may be directed to the </w:t>
      </w:r>
      <w:r w:rsidR="004D51A4" w:rsidRPr="00945CB0">
        <w:rPr>
          <w:rFonts w:ascii="Arial" w:hAnsi="Arial" w:cs="Arial"/>
          <w:szCs w:val="24"/>
        </w:rPr>
        <w:t>Independent Market Monitor</w:t>
      </w:r>
      <w:r w:rsidRPr="00945CB0">
        <w:rPr>
          <w:rFonts w:ascii="Arial" w:hAnsi="Arial" w:cs="Arial"/>
          <w:szCs w:val="24"/>
        </w:rPr>
        <w:t xml:space="preserve"> by email at </w:t>
      </w:r>
      <w:hyperlink r:id="rId14" w:history="1">
        <w:r w:rsidR="00945CB0" w:rsidRPr="005E5E6B">
          <w:rPr>
            <w:rStyle w:val="Hyperlink"/>
            <w:rFonts w:ascii="Arial" w:hAnsi="Arial" w:cs="Arial"/>
            <w:szCs w:val="24"/>
          </w:rPr>
          <w:t>DuquesneDSP@crai.com</w:t>
        </w:r>
      </w:hyperlink>
      <w:r w:rsidR="00945CB0" w:rsidRPr="00945CB0">
        <w:rPr>
          <w:rFonts w:ascii="Arial" w:hAnsi="Arial" w:cs="Arial"/>
          <w:szCs w:val="24"/>
        </w:rPr>
        <w:t>.</w:t>
      </w:r>
      <w:r>
        <w:rPr>
          <w:rFonts w:ascii="Arial" w:hAnsi="Arial" w:cs="Arial"/>
          <w:szCs w:val="24"/>
        </w:rPr>
        <w:t xml:space="preserve">  Inquiries can also be made through the Information Website.</w:t>
      </w:r>
    </w:p>
    <w:p w14:paraId="6F5D6AF5" w14:textId="77777777" w:rsidR="00725436" w:rsidRDefault="00725436">
      <w:pPr>
        <w:autoSpaceDE w:val="0"/>
        <w:autoSpaceDN w:val="0"/>
        <w:adjustRightInd w:val="0"/>
        <w:rPr>
          <w:rFonts w:ascii="Arial" w:hAnsi="Arial" w:cs="Arial"/>
          <w:szCs w:val="24"/>
        </w:rPr>
      </w:pPr>
    </w:p>
    <w:p w14:paraId="6DDD2B58" w14:textId="77777777" w:rsidR="00725436" w:rsidRDefault="000C0D33">
      <w:pPr>
        <w:pStyle w:val="BodyText3"/>
        <w:jc w:val="both"/>
        <w:rPr>
          <w:rFonts w:ascii="Arial" w:hAnsi="Arial" w:cs="Arial"/>
          <w:szCs w:val="24"/>
        </w:rPr>
      </w:pPr>
      <w:r>
        <w:rPr>
          <w:rFonts w:ascii="Arial" w:hAnsi="Arial" w:cs="Arial"/>
          <w:szCs w:val="24"/>
        </w:rPr>
        <w:t>Photocopies and facsimiles of completed documents will not be accepted under any circumstances.</w:t>
      </w:r>
    </w:p>
    <w:p w14:paraId="58D4B000" w14:textId="77777777" w:rsidR="00725436" w:rsidRDefault="00725436">
      <w:pPr>
        <w:pStyle w:val="BodyText3"/>
        <w:jc w:val="both"/>
        <w:rPr>
          <w:rFonts w:ascii="Arial" w:hAnsi="Arial" w:cs="Arial"/>
          <w:szCs w:val="24"/>
        </w:rPr>
      </w:pPr>
    </w:p>
    <w:p w14:paraId="7270D287" w14:textId="36D06F7D"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Auction.</w:t>
      </w:r>
    </w:p>
    <w:p w14:paraId="6D497FC6" w14:textId="77777777" w:rsidR="00725436" w:rsidRDefault="00725436">
      <w:pPr>
        <w:autoSpaceDE w:val="0"/>
        <w:autoSpaceDN w:val="0"/>
        <w:adjustRightInd w:val="0"/>
        <w:rPr>
          <w:rFonts w:ascii="Arial" w:hAnsi="Arial" w:cs="Arial"/>
          <w:szCs w:val="24"/>
        </w:rPr>
      </w:pPr>
    </w:p>
    <w:p w14:paraId="7BAC28F0" w14:textId="77777777" w:rsidR="00E9634B" w:rsidRDefault="00E9634B">
      <w:pPr>
        <w:autoSpaceDE w:val="0"/>
        <w:autoSpaceDN w:val="0"/>
        <w:adjustRightInd w:val="0"/>
        <w:rPr>
          <w:rFonts w:ascii="Arial" w:hAnsi="Arial" w:cs="Arial"/>
          <w:szCs w:val="24"/>
        </w:rPr>
      </w:pPr>
    </w:p>
    <w:p w14:paraId="4349B405" w14:textId="77777777" w:rsidR="00E9634B" w:rsidRDefault="00E9634B" w:rsidP="00E963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1 Application and any modifications to the Pre-Bid Letter of Credit MUST be received by the Independent Market Monitor 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7D8BEA65" w14:textId="77777777" w:rsidR="00E9634B" w:rsidRDefault="00E9634B" w:rsidP="00E9634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Pr>
          <w:rFonts w:ascii="Arial" w:hAnsi="Arial" w:cs="Arial"/>
          <w:b/>
          <w:szCs w:val="24"/>
        </w:rPr>
        <w:t xml:space="preserve"> </w:t>
      </w:r>
    </w:p>
    <w:p w14:paraId="1EE03C24" w14:textId="296418CC" w:rsidR="00725436" w:rsidRDefault="000C0D33" w:rsidP="00E9634B">
      <w:pPr>
        <w:autoSpaceDE w:val="0"/>
        <w:autoSpaceDN w:val="0"/>
        <w:adjustRightInd w:val="0"/>
        <w:rPr>
          <w:rFonts w:ascii="Arial" w:hAnsi="Arial" w:cs="Arial"/>
          <w:szCs w:val="24"/>
        </w:rPr>
      </w:pPr>
      <w:r>
        <w:rPr>
          <w:rFonts w:ascii="Arial" w:hAnsi="Arial" w:cs="Arial"/>
          <w:szCs w:val="24"/>
        </w:rPr>
        <w:br w:type="page"/>
      </w:r>
    </w:p>
    <w:p w14:paraId="169C7778"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lastRenderedPageBreak/>
        <w:t>CONFIDENTIALITY OF PART</w:t>
      </w:r>
      <w:r>
        <w:rPr>
          <w:rFonts w:ascii="Arial" w:hAnsi="Arial" w:cs="Arial"/>
          <w:szCs w:val="24"/>
        </w:rPr>
        <w:t> </w:t>
      </w:r>
      <w:r>
        <w:rPr>
          <w:rFonts w:ascii="Arial" w:hAnsi="Arial" w:cs="Arial"/>
          <w:b/>
          <w:szCs w:val="24"/>
        </w:rPr>
        <w:t>1 APPLICATION SUBMISSIONS</w:t>
      </w:r>
    </w:p>
    <w:p w14:paraId="0B9FFA68"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13562A05"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6B96CB2B"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12FD2A28"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15470BFD" w14:textId="77777777" w:rsidR="00725436" w:rsidRDefault="00725436">
      <w:pPr>
        <w:keepNext/>
        <w:keepLines/>
        <w:autoSpaceDE w:val="0"/>
        <w:autoSpaceDN w:val="0"/>
        <w:adjustRightInd w:val="0"/>
        <w:jc w:val="left"/>
        <w:rPr>
          <w:rFonts w:ascii="Arial" w:hAnsi="Arial" w:cs="Arial"/>
          <w:b/>
          <w:szCs w:val="24"/>
        </w:rPr>
      </w:pPr>
    </w:p>
    <w:p w14:paraId="61A3990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5C31F974" w14:textId="77777777" w:rsidR="00725436" w:rsidRDefault="00725436">
      <w:pPr>
        <w:pStyle w:val="Header"/>
        <w:keepNext/>
        <w:keepLines/>
        <w:tabs>
          <w:tab w:val="left" w:pos="3600"/>
        </w:tabs>
        <w:rPr>
          <w:rFonts w:ascii="Arial Bold" w:hAnsi="Arial Bold" w:cs="Arial"/>
          <w:b/>
          <w:szCs w:val="24"/>
        </w:rPr>
      </w:pPr>
    </w:p>
    <w:p w14:paraId="043BD087" w14:textId="37ECC478" w:rsidR="00725436" w:rsidRDefault="000C0D33">
      <w:pPr>
        <w:pStyle w:val="Header"/>
        <w:keepNext/>
        <w:keepLines/>
        <w:tabs>
          <w:tab w:val="left" w:pos="3600"/>
        </w:tabs>
        <w:rPr>
          <w:rFonts w:ascii="Arial" w:hAnsi="Arial" w:cs="Arial"/>
          <w:szCs w:val="24"/>
        </w:rPr>
      </w:pPr>
      <w:r>
        <w:rPr>
          <w:rFonts w:ascii="Arial" w:hAnsi="Arial" w:cs="Arial"/>
          <w:szCs w:val="24"/>
        </w:rPr>
        <w:t xml:space="preserve">Any information and materials that you submit in this Part 1 Application may be provided on a confidential basis to the </w:t>
      </w:r>
      <w:r w:rsidR="004D51A4">
        <w:rPr>
          <w:rFonts w:ascii="Arial" w:hAnsi="Arial" w:cs="Arial"/>
          <w:szCs w:val="24"/>
        </w:rPr>
        <w:t>Independent Market Monitor</w:t>
      </w:r>
      <w:r>
        <w:rPr>
          <w:rFonts w:ascii="Arial" w:hAnsi="Arial" w:cs="Arial"/>
          <w:szCs w:val="24"/>
        </w:rPr>
        <w:t xml:space="preserve"> Team and the Pennsylvania Public Utility Commission (“Commission”) and their representatives. Information that you provide in this Part 1 Application, except for information regarding bidding agreements provided in Section 1.</w:t>
      </w:r>
      <w:r w:rsidR="00A8659E">
        <w:rPr>
          <w:rFonts w:ascii="Arial" w:hAnsi="Arial" w:cs="Arial"/>
          <w:szCs w:val="24"/>
        </w:rPr>
        <w:t>8</w:t>
      </w:r>
      <w:r>
        <w:rPr>
          <w:rFonts w:ascii="Arial" w:hAnsi="Arial" w:cs="Arial"/>
          <w:szCs w:val="24"/>
        </w:rPr>
        <w:t xml:space="preserve"> may be provided on a confidential basis to representatives of the Companies for a creditworthiness assessment.</w:t>
      </w:r>
    </w:p>
    <w:p w14:paraId="05BB886A"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066CF4EC" w14:textId="77777777" w:rsidR="00725436" w:rsidRDefault="00725436">
      <w:pPr>
        <w:pStyle w:val="Header"/>
        <w:keepNext/>
        <w:keepLines/>
        <w:tabs>
          <w:tab w:val="left" w:pos="3600"/>
        </w:tabs>
        <w:rPr>
          <w:rFonts w:ascii="Arial Bold" w:hAnsi="Arial Bold" w:cs="Arial"/>
          <w:b/>
          <w:szCs w:val="24"/>
        </w:rPr>
      </w:pPr>
    </w:p>
    <w:p w14:paraId="1CFCADDF"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24A6F6F7" w14:textId="7F592396" w:rsidR="00725436" w:rsidRDefault="00725436">
      <w:pPr>
        <w:pStyle w:val="Header"/>
        <w:keepNext/>
        <w:keepLines/>
        <w:tabs>
          <w:tab w:val="left" w:pos="3600"/>
        </w:tabs>
        <w:rPr>
          <w:rFonts w:ascii="Arial Bold" w:hAnsi="Arial Bold" w:cs="Arial"/>
          <w:b/>
          <w:szCs w:val="24"/>
        </w:rPr>
      </w:pPr>
    </w:p>
    <w:p w14:paraId="345D28FD" w14:textId="21A18684"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74FA41C8" w14:textId="4CB24839" w:rsidR="00725436" w:rsidRDefault="00725436">
      <w:pPr>
        <w:pStyle w:val="Header"/>
        <w:keepNext/>
        <w:keepLines/>
        <w:tabs>
          <w:tab w:val="left" w:pos="3600"/>
        </w:tabs>
        <w:rPr>
          <w:rFonts w:ascii="Arial Bold" w:hAnsi="Arial Bold" w:cs="Arial"/>
          <w:b/>
          <w:szCs w:val="24"/>
        </w:rPr>
      </w:pPr>
    </w:p>
    <w:p w14:paraId="3FBA879F" w14:textId="1F34BE17"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all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71F1C33D" w14:textId="07AA8264"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62DBEB40" w14:textId="3358F379" w:rsidR="00725436" w:rsidRDefault="00725436">
      <w:pPr>
        <w:pStyle w:val="Header"/>
        <w:tabs>
          <w:tab w:val="left" w:pos="3600"/>
        </w:tabs>
        <w:rPr>
          <w:rFonts w:ascii="Arial Bold" w:hAnsi="Arial Bold" w:cs="Arial"/>
          <w:b/>
          <w:sz w:val="22"/>
          <w:szCs w:val="24"/>
        </w:rPr>
      </w:pPr>
    </w:p>
    <w:p w14:paraId="29DCEC44"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1 APPLICATION</w:t>
      </w:r>
    </w:p>
    <w:p w14:paraId="656970D2" w14:textId="733B8F52" w:rsidR="00725436" w:rsidRDefault="003B6E46">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A</w:t>
      </w:r>
      <w:r w:rsidR="000C0D33">
        <w:rPr>
          <w:rFonts w:ascii="Arial" w:hAnsi="Arial" w:cs="Arial"/>
          <w:b/>
          <w:bCs/>
          <w:sz w:val="28"/>
          <w:szCs w:val="28"/>
        </w:rPr>
        <w:t>uction</w:t>
      </w:r>
      <w:r>
        <w:rPr>
          <w:rFonts w:ascii="Arial" w:hAnsi="Arial" w:cs="Arial"/>
          <w:b/>
          <w:bCs/>
          <w:sz w:val="28"/>
          <w:szCs w:val="28"/>
        </w:rPr>
        <w:t xml:space="preserve"> to</w:t>
      </w:r>
      <w:r w:rsidR="000C0D33">
        <w:rPr>
          <w:rFonts w:ascii="Arial" w:hAnsi="Arial" w:cs="Arial"/>
          <w:b/>
          <w:bCs/>
          <w:sz w:val="28"/>
          <w:szCs w:val="28"/>
        </w:rPr>
        <w:t xml:space="preserve"> Procure Default Service Products</w:t>
      </w:r>
    </w:p>
    <w:p w14:paraId="191A104B"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17EFC538" w14:textId="77777777" w:rsidR="00725436" w:rsidRDefault="00725436">
      <w:pPr>
        <w:pStyle w:val="BodyText2"/>
        <w:rPr>
          <w:rFonts w:ascii="Arial" w:hAnsi="Arial" w:cs="Arial"/>
          <w:sz w:val="24"/>
          <w:szCs w:val="24"/>
        </w:rPr>
      </w:pPr>
    </w:p>
    <w:p w14:paraId="646DC31E" w14:textId="2696223F"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 xml:space="preserve">1 Application is the application form to become a Qualified Bidder in </w:t>
      </w:r>
      <w:r w:rsidR="003B6E46">
        <w:rPr>
          <w:rFonts w:ascii="Arial" w:hAnsi="Arial" w:cs="Arial"/>
          <w:sz w:val="24"/>
          <w:szCs w:val="24"/>
        </w:rPr>
        <w:t xml:space="preserve">the Default Service </w:t>
      </w:r>
      <w:r>
        <w:rPr>
          <w:rFonts w:ascii="Arial" w:hAnsi="Arial" w:cs="Arial"/>
          <w:sz w:val="24"/>
          <w:szCs w:val="24"/>
        </w:rPr>
        <w:t>Auction</w:t>
      </w:r>
      <w:r>
        <w:rPr>
          <w:rFonts w:ascii="Arial" w:hAnsi="Arial" w:cs="Arial"/>
          <w:szCs w:val="24"/>
        </w:rPr>
        <w:t>.</w:t>
      </w:r>
    </w:p>
    <w:p w14:paraId="61E34491" w14:textId="77777777" w:rsidR="00725436" w:rsidRDefault="00725436">
      <w:pPr>
        <w:pStyle w:val="BodyText2"/>
        <w:jc w:val="both"/>
        <w:rPr>
          <w:rFonts w:ascii="Arial" w:hAnsi="Arial" w:cs="Arial"/>
          <w:sz w:val="24"/>
          <w:szCs w:val="24"/>
        </w:rPr>
      </w:pPr>
    </w:p>
    <w:p w14:paraId="66CA5361" w14:textId="77777777" w:rsidR="00725436" w:rsidRDefault="000C0D33">
      <w:pPr>
        <w:pStyle w:val="StyleHeading2Arial12pt"/>
        <w:numPr>
          <w:ilvl w:val="0"/>
          <w:numId w:val="0"/>
        </w:numPr>
      </w:pPr>
      <w:r>
        <w:t>Background Information</w:t>
      </w:r>
    </w:p>
    <w:p w14:paraId="7AED8EDF" w14:textId="427838ED" w:rsidR="00725436" w:rsidRDefault="000C0D33">
      <w:pPr>
        <w:pStyle w:val="BodyText2"/>
        <w:jc w:val="both"/>
        <w:rPr>
          <w:rFonts w:ascii="Arial" w:hAnsi="Arial" w:cs="Arial"/>
          <w:sz w:val="24"/>
          <w:szCs w:val="24"/>
          <w:highlight w:val="yellow"/>
        </w:rPr>
      </w:pPr>
      <w:r>
        <w:rPr>
          <w:rFonts w:ascii="Arial" w:hAnsi="Arial" w:cs="Arial"/>
          <w:sz w:val="24"/>
          <w:szCs w:val="24"/>
        </w:rPr>
        <w:t xml:space="preserve">Before completing this form, please review the Bidding Rules document, the SMA, and other documents posted on the Information Website so that you understand the conditions under which the </w:t>
      </w:r>
      <w:r w:rsidR="00581F6F">
        <w:rPr>
          <w:rFonts w:ascii="Arial" w:hAnsi="Arial" w:cs="Arial"/>
          <w:sz w:val="24"/>
          <w:szCs w:val="24"/>
        </w:rPr>
        <w:t xml:space="preserve">Default Service </w:t>
      </w:r>
      <w:r>
        <w:rPr>
          <w:rFonts w:ascii="Arial" w:hAnsi="Arial" w:cs="Arial"/>
          <w:sz w:val="24"/>
          <w:szCs w:val="24"/>
        </w:rPr>
        <w:t>Auction will be conducted.</w:t>
      </w:r>
    </w:p>
    <w:p w14:paraId="068EEAAA" w14:textId="77777777" w:rsidR="00725436" w:rsidRDefault="00725436">
      <w:pPr>
        <w:pStyle w:val="BodyText2"/>
        <w:jc w:val="both"/>
        <w:rPr>
          <w:rFonts w:ascii="Arial" w:hAnsi="Arial" w:cs="Arial"/>
          <w:sz w:val="24"/>
          <w:szCs w:val="24"/>
        </w:rPr>
      </w:pPr>
    </w:p>
    <w:p w14:paraId="33CD33BB" w14:textId="77777777" w:rsidR="00725436" w:rsidRDefault="000C0D33">
      <w:pPr>
        <w:pStyle w:val="StyleHeading2Arial12pt"/>
        <w:numPr>
          <w:ilvl w:val="0"/>
          <w:numId w:val="0"/>
        </w:numPr>
      </w:pPr>
      <w:r>
        <w:t>Confirmation of Receipt</w:t>
      </w:r>
    </w:p>
    <w:p w14:paraId="62465AB5" w14:textId="77777777" w:rsidR="00725436" w:rsidRDefault="000C0D33">
      <w:pPr>
        <w:autoSpaceDE w:val="0"/>
        <w:autoSpaceDN w:val="0"/>
        <w:adjustRightInd w:val="0"/>
        <w:rPr>
          <w:rFonts w:ascii="Arial" w:hAnsi="Arial" w:cs="Arial"/>
          <w:szCs w:val="24"/>
        </w:rPr>
      </w:pPr>
      <w:r>
        <w:rPr>
          <w:rFonts w:ascii="Arial" w:hAnsi="Arial" w:cs="Arial"/>
          <w:szCs w:val="24"/>
          <w:u w:val="single"/>
        </w:rPr>
        <w:t>Online Delivery</w:t>
      </w:r>
      <w:r>
        <w:rPr>
          <w:rFonts w:ascii="Arial" w:hAnsi="Arial" w:cs="Arial"/>
          <w:szCs w:val="24"/>
        </w:rPr>
        <w:t>:  If your Part 1 Application is submitted online through the Secure Online Application Process, an email will be sent to the Authorized Representative and Delegate of the Applicant to confirm receipt.  You will not be required to submit a hardcopy of the Part 1 Application.</w:t>
      </w:r>
    </w:p>
    <w:p w14:paraId="4012C06C"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2C0B7CD3"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4FC06DF0" w14:textId="77777777" w:rsidR="00725436" w:rsidRDefault="000C0D33">
      <w:pPr>
        <w:pStyle w:val="StyleHeading2Arial12pt"/>
        <w:numPr>
          <w:ilvl w:val="0"/>
          <w:numId w:val="0"/>
        </w:numPr>
      </w:pPr>
      <w:r>
        <w:t>Incomplete Applications</w:t>
      </w:r>
    </w:p>
    <w:p w14:paraId="24466E60" w14:textId="016071EC"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w:t>
      </w:r>
      <w:r w:rsidR="004D51A4">
        <w:rPr>
          <w:rFonts w:ascii="Arial" w:hAnsi="Arial" w:cs="Arial"/>
          <w:szCs w:val="24"/>
        </w:rPr>
        <w:t xml:space="preserve">Independent Market Monitor </w:t>
      </w:r>
      <w:r>
        <w:rPr>
          <w:rFonts w:ascii="Arial" w:hAnsi="Arial" w:cs="Arial"/>
          <w:szCs w:val="24"/>
        </w:rPr>
        <w:t xml:space="preserve">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rejected and you may be unable to participate in the Auction.  All corrections to remedy deficiencies within an Applicant’s Part 1 Application must be submitted online. The Authorized Representative needs to sign and date next to the correction(s) to the Part 1 Application and send a copy as an email attachment to the </w:t>
      </w:r>
      <w:r w:rsidR="004D51A4">
        <w:rPr>
          <w:rFonts w:ascii="Arial" w:hAnsi="Arial" w:cs="Arial"/>
          <w:szCs w:val="24"/>
        </w:rPr>
        <w:t>Independent</w:t>
      </w:r>
      <w:r w:rsidR="00531C88">
        <w:rPr>
          <w:rFonts w:ascii="Arial" w:hAnsi="Arial" w:cs="Arial"/>
          <w:szCs w:val="24"/>
        </w:rPr>
        <w:t xml:space="preserve"> Market Monitor </w:t>
      </w:r>
      <w:r>
        <w:rPr>
          <w:rFonts w:ascii="Arial" w:hAnsi="Arial" w:cs="Arial"/>
          <w:szCs w:val="24"/>
        </w:rPr>
        <w:t xml:space="preserve">at  </w:t>
      </w:r>
      <w:r w:rsidR="00945CB0" w:rsidRPr="00945CB0">
        <w:rPr>
          <w:rFonts w:ascii="Arial" w:hAnsi="Arial" w:cs="Arial"/>
          <w:szCs w:val="24"/>
        </w:rPr>
        <w:t>DuquesneDSP@crai.com</w:t>
      </w:r>
      <w:r>
        <w:rPr>
          <w:rFonts w:ascii="Arial" w:hAnsi="Arial" w:cs="Arial"/>
          <w:szCs w:val="24"/>
        </w:rPr>
        <w:t>.</w:t>
      </w:r>
    </w:p>
    <w:p w14:paraId="3D0518B7" w14:textId="77777777" w:rsidR="00725436" w:rsidRDefault="000C0D33">
      <w:pPr>
        <w:pStyle w:val="StyleHeading2Arial12pt"/>
        <w:numPr>
          <w:ilvl w:val="0"/>
          <w:numId w:val="0"/>
        </w:numPr>
      </w:pPr>
      <w:r>
        <w:t>Late Applications</w:t>
      </w:r>
    </w:p>
    <w:p w14:paraId="0791F508" w14:textId="77777777" w:rsidR="00725436" w:rsidRDefault="000C0D33">
      <w:pPr>
        <w:pStyle w:val="BodyText3"/>
        <w:jc w:val="both"/>
        <w:rPr>
          <w:rFonts w:ascii="Arial" w:hAnsi="Arial" w:cs="Arial"/>
          <w:b/>
          <w:szCs w:val="24"/>
        </w:rPr>
      </w:pPr>
      <w:r>
        <w:rPr>
          <w:rFonts w:ascii="Arial" w:hAnsi="Arial" w:cs="Arial"/>
          <w:szCs w:val="24"/>
        </w:rPr>
        <w:t xml:space="preserve">Part 1 Applications received after the Part 1 Application Due Date will NOT be accepted under any circumstances. </w:t>
      </w:r>
    </w:p>
    <w:p w14:paraId="0571F180" w14:textId="77777777" w:rsidR="00725436" w:rsidRDefault="00725436">
      <w:pPr>
        <w:autoSpaceDE w:val="0"/>
        <w:autoSpaceDN w:val="0"/>
        <w:adjustRightInd w:val="0"/>
        <w:rPr>
          <w:rFonts w:ascii="Arial" w:hAnsi="Arial" w:cs="Arial"/>
          <w:b/>
          <w:szCs w:val="24"/>
        </w:rPr>
      </w:pPr>
    </w:p>
    <w:p w14:paraId="7F4A7AD0" w14:textId="77777777" w:rsidR="00725436" w:rsidRDefault="000C0D33">
      <w:pPr>
        <w:pStyle w:val="StyleHeading2Arial12pt"/>
        <w:numPr>
          <w:ilvl w:val="0"/>
          <w:numId w:val="0"/>
        </w:numPr>
      </w:pPr>
      <w:r>
        <w:lastRenderedPageBreak/>
        <w:t>Notification to Qualified Bidders</w:t>
      </w:r>
    </w:p>
    <w:p w14:paraId="67566A0E" w14:textId="5F93B612" w:rsidR="00725436" w:rsidRDefault="000C0D33">
      <w:pPr>
        <w:pStyle w:val="ListBulletPara"/>
        <w:spacing w:after="0" w:line="240" w:lineRule="auto"/>
        <w:ind w:left="0" w:firstLine="0"/>
        <w:rPr>
          <w:rFonts w:ascii="Arial" w:hAnsi="Arial" w:cs="Arial"/>
          <w:szCs w:val="24"/>
        </w:rPr>
      </w:pPr>
      <w:r>
        <w:rPr>
          <w:rFonts w:ascii="Arial" w:hAnsi="Arial" w:cs="Arial"/>
          <w:szCs w:val="24"/>
        </w:rPr>
        <w:t xml:space="preserve">If you become a Qualified Bidder for the </w:t>
      </w:r>
      <w:r w:rsidR="00E305D0">
        <w:rPr>
          <w:rFonts w:ascii="Arial" w:hAnsi="Arial" w:cs="Arial"/>
          <w:szCs w:val="24"/>
        </w:rPr>
        <w:t xml:space="preserve">Default Service </w:t>
      </w:r>
      <w:r>
        <w:rPr>
          <w:rFonts w:ascii="Arial" w:hAnsi="Arial" w:cs="Arial"/>
          <w:szCs w:val="24"/>
        </w:rPr>
        <w:t xml:space="preserve">Auction, the </w:t>
      </w:r>
      <w:r w:rsidR="004D51A4">
        <w:rPr>
          <w:rFonts w:ascii="Arial" w:hAnsi="Arial" w:cs="Arial"/>
          <w:szCs w:val="24"/>
        </w:rPr>
        <w:t xml:space="preserve">Independent Market Monitor </w:t>
      </w:r>
      <w:r>
        <w:rPr>
          <w:rFonts w:ascii="Arial" w:hAnsi="Arial" w:cs="Arial"/>
          <w:szCs w:val="24"/>
        </w:rPr>
        <w:t xml:space="preserve">will send a Notification of Qualification to your Authorized Representative by email after the Part 1 Application Due Date. The Notification of Qualification also will be sent to your Authorized Representative. </w:t>
      </w:r>
    </w:p>
    <w:p w14:paraId="792F9BE2"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327C368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62446B40"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lastRenderedPageBreak/>
        <w:t>PART</w:t>
      </w:r>
      <w:r>
        <w:rPr>
          <w:rFonts w:ascii="Arial" w:hAnsi="Arial" w:cs="Arial"/>
          <w:szCs w:val="24"/>
        </w:rPr>
        <w:t> </w:t>
      </w:r>
      <w:r>
        <w:rPr>
          <w:rFonts w:ascii="Arial" w:hAnsi="Arial" w:cs="Arial"/>
          <w:b/>
          <w:szCs w:val="24"/>
        </w:rPr>
        <w:t>1 APPLICATION FORMS</w:t>
      </w:r>
    </w:p>
    <w:p w14:paraId="75D35568" w14:textId="77777777" w:rsidR="00725436" w:rsidRDefault="000C0D33">
      <w:pPr>
        <w:pStyle w:val="StyleHeading2Arial12ptBefore0pt"/>
      </w:pPr>
      <w:r>
        <w:t>Applicant Basic Information</w:t>
      </w:r>
    </w:p>
    <w:p w14:paraId="47806AD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Applicant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52541790" w14:textId="77777777" w:rsidTr="009E43B8">
        <w:trPr>
          <w:trHeight w:val="359"/>
        </w:trPr>
        <w:tc>
          <w:tcPr>
            <w:tcW w:w="9369" w:type="dxa"/>
          </w:tcPr>
          <w:p w14:paraId="248FC83F" w14:textId="77777777" w:rsidR="00725436" w:rsidRDefault="000C0D33">
            <w:pPr>
              <w:autoSpaceDE w:val="0"/>
              <w:autoSpaceDN w:val="0"/>
              <w:adjustRightInd w:val="0"/>
              <w:rPr>
                <w:rFonts w:ascii="Arial" w:hAnsi="Arial" w:cs="Arial"/>
                <w:sz w:val="20"/>
              </w:rPr>
            </w:pPr>
            <w:r>
              <w:rPr>
                <w:rFonts w:ascii="Arial" w:hAnsi="Arial" w:cs="Arial"/>
                <w:noProof/>
                <w:sz w:val="20"/>
              </w:rPr>
              <w:t xml:space="preserve">     </w:t>
            </w:r>
          </w:p>
          <w:p w14:paraId="3B01E251" w14:textId="77777777" w:rsidR="00725436" w:rsidRDefault="00725436">
            <w:pPr>
              <w:rPr>
                <w:rFonts w:ascii="Arial" w:hAnsi="Arial" w:cs="Arial"/>
                <w:sz w:val="18"/>
                <w:szCs w:val="18"/>
              </w:rPr>
            </w:pPr>
          </w:p>
        </w:tc>
      </w:tr>
    </w:tbl>
    <w:p w14:paraId="7F18DCDB" w14:textId="77777777" w:rsidR="00725436" w:rsidRDefault="00725436">
      <w:pPr>
        <w:autoSpaceDE w:val="0"/>
        <w:autoSpaceDN w:val="0"/>
        <w:adjustRightInd w:val="0"/>
        <w:jc w:val="left"/>
        <w:rPr>
          <w:rFonts w:ascii="Arial" w:hAnsi="Arial" w:cs="Arial"/>
          <w:sz w:val="18"/>
          <w:szCs w:val="18"/>
        </w:rPr>
      </w:pPr>
    </w:p>
    <w:p w14:paraId="77DDACD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Applicant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315DE6A3" w14:textId="77777777" w:rsidTr="009E43B8">
        <w:trPr>
          <w:trHeight w:val="434"/>
        </w:trPr>
        <w:tc>
          <w:tcPr>
            <w:tcW w:w="9369" w:type="dxa"/>
          </w:tcPr>
          <w:p w14:paraId="0E3C10D1" w14:textId="77777777" w:rsidR="00725436" w:rsidRDefault="000C0D33">
            <w:pPr>
              <w:autoSpaceDE w:val="0"/>
              <w:autoSpaceDN w:val="0"/>
              <w:adjustRightInd w:val="0"/>
              <w:jc w:val="left"/>
              <w:rPr>
                <w:rFonts w:ascii="Arial" w:hAnsi="Arial" w:cs="Arial"/>
                <w:sz w:val="20"/>
              </w:rPr>
            </w:pPr>
            <w:bookmarkStart w:id="2" w:name="Text2"/>
            <w:r>
              <w:rPr>
                <w:rFonts w:ascii="Arial" w:hAnsi="Arial" w:cs="Arial"/>
                <w:noProof/>
                <w:sz w:val="20"/>
              </w:rPr>
              <w:t xml:space="preserve">     </w:t>
            </w:r>
            <w:bookmarkEnd w:id="2"/>
          </w:p>
        </w:tc>
      </w:tr>
    </w:tbl>
    <w:p w14:paraId="7A65C457"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04B3AB8B" w14:textId="77777777" w:rsidTr="009E43B8">
        <w:tc>
          <w:tcPr>
            <w:tcW w:w="2520" w:type="dxa"/>
            <w:tcBorders>
              <w:bottom w:val="single" w:sz="4" w:space="0" w:color="auto"/>
            </w:tcBorders>
            <w:vAlign w:val="bottom"/>
          </w:tcPr>
          <w:p w14:paraId="2D2A489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A2FED53"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2BB0578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271AAFBC"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5D4830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27B3A473" w14:textId="77777777" w:rsidTr="009E43B8">
        <w:tc>
          <w:tcPr>
            <w:tcW w:w="2520" w:type="dxa"/>
            <w:tcBorders>
              <w:top w:val="single" w:sz="4" w:space="0" w:color="auto"/>
              <w:left w:val="single" w:sz="4" w:space="0" w:color="auto"/>
              <w:bottom w:val="single" w:sz="4" w:space="0" w:color="auto"/>
              <w:right w:val="single" w:sz="4" w:space="0" w:color="auto"/>
            </w:tcBorders>
          </w:tcPr>
          <w:p w14:paraId="7BC89A9B" w14:textId="77777777" w:rsidR="00725436" w:rsidRDefault="000C0D33">
            <w:pPr>
              <w:autoSpaceDE w:val="0"/>
              <w:autoSpaceDN w:val="0"/>
              <w:adjustRightInd w:val="0"/>
              <w:jc w:val="left"/>
              <w:rPr>
                <w:rFonts w:ascii="Arial" w:hAnsi="Arial" w:cs="Arial"/>
                <w:sz w:val="20"/>
              </w:rPr>
            </w:pPr>
            <w:bookmarkStart w:id="3" w:name="Text3"/>
            <w:bookmarkStart w:id="4" w:name="Text4"/>
            <w:bookmarkStart w:id="5" w:name="Text5"/>
            <w:bookmarkStart w:id="6" w:name="Text6"/>
            <w:r>
              <w:rPr>
                <w:rFonts w:ascii="Arial" w:hAnsi="Arial" w:cs="Arial"/>
                <w:noProof/>
                <w:sz w:val="20"/>
              </w:rPr>
              <w:t xml:space="preserve">     </w:t>
            </w:r>
            <w:bookmarkEnd w:id="3"/>
          </w:p>
          <w:p w14:paraId="59E02577"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070A3B7F" w14:textId="77777777" w:rsidR="00725436" w:rsidRDefault="00725436">
            <w:pPr>
              <w:autoSpaceDE w:val="0"/>
              <w:autoSpaceDN w:val="0"/>
              <w:adjustRightInd w:val="0"/>
              <w:jc w:val="left"/>
              <w:rPr>
                <w:rFonts w:ascii="Arial" w:hAnsi="Arial" w:cs="Arial"/>
                <w:sz w:val="18"/>
                <w:szCs w:val="18"/>
              </w:rPr>
            </w:pPr>
          </w:p>
        </w:tc>
        <w:bookmarkEnd w:id="4"/>
        <w:tc>
          <w:tcPr>
            <w:tcW w:w="2340" w:type="dxa"/>
            <w:tcBorders>
              <w:top w:val="single" w:sz="4" w:space="0" w:color="auto"/>
              <w:left w:val="single" w:sz="4" w:space="0" w:color="auto"/>
              <w:bottom w:val="single" w:sz="4" w:space="0" w:color="auto"/>
              <w:right w:val="single" w:sz="4" w:space="0" w:color="auto"/>
            </w:tcBorders>
          </w:tcPr>
          <w:p w14:paraId="2E9934E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
          </w:p>
        </w:tc>
        <w:tc>
          <w:tcPr>
            <w:tcW w:w="720" w:type="dxa"/>
            <w:tcBorders>
              <w:left w:val="single" w:sz="4" w:space="0" w:color="auto"/>
              <w:right w:val="single" w:sz="4" w:space="0" w:color="auto"/>
            </w:tcBorders>
          </w:tcPr>
          <w:p w14:paraId="468E68FD"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05E962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
          </w:p>
        </w:tc>
      </w:tr>
    </w:tbl>
    <w:p w14:paraId="31B8856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5F9B6E12" w14:textId="77777777" w:rsidTr="009E43B8">
        <w:tc>
          <w:tcPr>
            <w:tcW w:w="2520" w:type="dxa"/>
            <w:tcBorders>
              <w:bottom w:val="single" w:sz="4" w:space="0" w:color="auto"/>
            </w:tcBorders>
          </w:tcPr>
          <w:p w14:paraId="0EE3828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proofErr w:type="spellStart"/>
            <w:r>
              <w:rPr>
                <w:rFonts w:ascii="Arial" w:hAnsi="Arial" w:cs="Arial"/>
                <w:sz w:val="18"/>
                <w:szCs w:val="18"/>
              </w:rPr>
              <w:t>etc</w:t>
            </w:r>
            <w:proofErr w:type="spellEnd"/>
            <w:r>
              <w:rPr>
                <w:rFonts w:ascii="Arial" w:hAnsi="Arial" w:cs="Arial"/>
                <w:sz w:val="18"/>
                <w:szCs w:val="18"/>
              </w:rPr>
              <w:tab/>
            </w:r>
          </w:p>
        </w:tc>
        <w:tc>
          <w:tcPr>
            <w:tcW w:w="720" w:type="dxa"/>
          </w:tcPr>
          <w:p w14:paraId="491396BD"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0F8AA9C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559F0377"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5054C87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10593F47" w14:textId="77777777" w:rsidTr="009E43B8">
        <w:tc>
          <w:tcPr>
            <w:tcW w:w="2520" w:type="dxa"/>
            <w:tcBorders>
              <w:top w:val="single" w:sz="4" w:space="0" w:color="auto"/>
              <w:left w:val="single" w:sz="4" w:space="0" w:color="auto"/>
              <w:bottom w:val="single" w:sz="4" w:space="0" w:color="auto"/>
              <w:right w:val="single" w:sz="4" w:space="0" w:color="auto"/>
            </w:tcBorders>
          </w:tcPr>
          <w:p w14:paraId="68DA9781" w14:textId="77777777" w:rsidR="00725436" w:rsidRDefault="000C0D33">
            <w:pPr>
              <w:autoSpaceDE w:val="0"/>
              <w:autoSpaceDN w:val="0"/>
              <w:adjustRightInd w:val="0"/>
              <w:jc w:val="left"/>
              <w:rPr>
                <w:rFonts w:ascii="Arial" w:hAnsi="Arial" w:cs="Arial"/>
                <w:sz w:val="20"/>
              </w:rPr>
            </w:pPr>
            <w:bookmarkStart w:id="7" w:name="Text7"/>
            <w:bookmarkStart w:id="8" w:name="Text8"/>
            <w:bookmarkStart w:id="9" w:name="Text9"/>
            <w:r>
              <w:rPr>
                <w:rFonts w:ascii="Arial" w:hAnsi="Arial" w:cs="Arial"/>
                <w:noProof/>
                <w:sz w:val="20"/>
              </w:rPr>
              <w:t xml:space="preserve">     </w:t>
            </w:r>
            <w:bookmarkEnd w:id="7"/>
          </w:p>
          <w:p w14:paraId="24F33071"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20962D34" w14:textId="77777777" w:rsidR="00725436" w:rsidRDefault="00725436">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C50E8A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8"/>
          </w:p>
        </w:tc>
        <w:tc>
          <w:tcPr>
            <w:tcW w:w="720" w:type="dxa"/>
            <w:tcBorders>
              <w:left w:val="single" w:sz="4" w:space="0" w:color="auto"/>
              <w:right w:val="single" w:sz="4" w:space="0" w:color="auto"/>
            </w:tcBorders>
          </w:tcPr>
          <w:p w14:paraId="06FB04F3"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6F9986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9"/>
          </w:p>
        </w:tc>
      </w:tr>
    </w:tbl>
    <w:p w14:paraId="4ADD4AA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501AE1D7" w14:textId="77777777" w:rsidTr="009E43B8">
        <w:tc>
          <w:tcPr>
            <w:tcW w:w="3240" w:type="dxa"/>
            <w:tcBorders>
              <w:bottom w:val="single" w:sz="4" w:space="0" w:color="auto"/>
            </w:tcBorders>
            <w:vAlign w:val="bottom"/>
          </w:tcPr>
          <w:p w14:paraId="2686BE6B" w14:textId="4581DA64" w:rsidR="00725436" w:rsidRDefault="000C0D33" w:rsidP="00166042">
            <w:pPr>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sidR="00166042">
              <w:rPr>
                <w:rFonts w:ascii="Arial" w:hAnsi="Arial" w:cs="Arial"/>
                <w:sz w:val="18"/>
              </w:rPr>
              <w:t>Duquesne</w:t>
            </w:r>
            <w:r>
              <w:rPr>
                <w:rFonts w:ascii="Arial" w:hAnsi="Arial" w:cs="Arial"/>
                <w:sz w:val="18"/>
              </w:rPr>
              <w:t xml:space="preserve"> Default Service solicitations</w:t>
            </w:r>
            <w:r>
              <w:rPr>
                <w:rFonts w:ascii="Arial" w:hAnsi="Arial" w:cs="Arial"/>
                <w:sz w:val="18"/>
                <w:szCs w:val="18"/>
              </w:rPr>
              <w:t>?</w:t>
            </w:r>
          </w:p>
        </w:tc>
        <w:tc>
          <w:tcPr>
            <w:tcW w:w="2340" w:type="dxa"/>
            <w:tcBorders>
              <w:bottom w:val="single" w:sz="4" w:space="0" w:color="auto"/>
            </w:tcBorders>
            <w:vAlign w:val="bottom"/>
          </w:tcPr>
          <w:p w14:paraId="1A43D41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372CE35B" w14:textId="77777777" w:rsidR="00725436" w:rsidRDefault="00725436">
            <w:pPr>
              <w:autoSpaceDE w:val="0"/>
              <w:autoSpaceDN w:val="0"/>
              <w:adjustRightInd w:val="0"/>
              <w:jc w:val="left"/>
              <w:rPr>
                <w:rFonts w:ascii="Arial" w:hAnsi="Arial" w:cs="Arial"/>
                <w:sz w:val="18"/>
                <w:szCs w:val="18"/>
              </w:rPr>
            </w:pPr>
          </w:p>
        </w:tc>
      </w:tr>
      <w:tr w:rsidR="00725436" w14:paraId="20CC378C" w14:textId="77777777" w:rsidTr="009E43B8">
        <w:tc>
          <w:tcPr>
            <w:tcW w:w="3240" w:type="dxa"/>
            <w:tcBorders>
              <w:top w:val="single" w:sz="4" w:space="0" w:color="auto"/>
              <w:left w:val="single" w:sz="4" w:space="0" w:color="auto"/>
              <w:bottom w:val="single" w:sz="4" w:space="0" w:color="auto"/>
              <w:right w:val="single" w:sz="4" w:space="0" w:color="auto"/>
            </w:tcBorders>
          </w:tcPr>
          <w:p w14:paraId="3256CF6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75F2ACF"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28FA2E3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557BAC7B" w14:textId="77777777" w:rsidR="00725436" w:rsidRDefault="00725436">
      <w:pPr>
        <w:autoSpaceDE w:val="0"/>
        <w:autoSpaceDN w:val="0"/>
        <w:adjustRightInd w:val="0"/>
        <w:jc w:val="left"/>
        <w:rPr>
          <w:rFonts w:ascii="Arial" w:hAnsi="Arial" w:cs="Arial"/>
          <w:sz w:val="18"/>
          <w:szCs w:val="18"/>
        </w:rPr>
      </w:pPr>
    </w:p>
    <w:p w14:paraId="0494D47C" w14:textId="77777777" w:rsidR="00725436" w:rsidRDefault="000C0D33">
      <w:pPr>
        <w:pStyle w:val="StyleHeading2Arial12ptBefore0pt"/>
      </w:pPr>
      <w:r>
        <w:br w:type="page"/>
      </w:r>
      <w:r>
        <w:lastRenderedPageBreak/>
        <w:t>Authorized Representative</w:t>
      </w:r>
    </w:p>
    <w:p w14:paraId="5CA85ECE" w14:textId="296A2B6F" w:rsidR="00725436" w:rsidRDefault="000C0D33">
      <w:pPr>
        <w:pStyle w:val="BodyText"/>
        <w:spacing w:after="120" w:line="240" w:lineRule="auto"/>
        <w:ind w:firstLine="0"/>
        <w:rPr>
          <w:rFonts w:ascii="Arial" w:hAnsi="Arial" w:cs="Arial"/>
          <w:szCs w:val="24"/>
        </w:rPr>
      </w:pPr>
      <w:r>
        <w:rPr>
          <w:rFonts w:ascii="Arial" w:hAnsi="Arial" w:cs="Arial"/>
          <w:szCs w:val="24"/>
        </w:rPr>
        <w:t xml:space="preserve">The Authorized Representative is authorized to represent the Applicant in the </w:t>
      </w:r>
      <w:r w:rsidR="00406951">
        <w:rPr>
          <w:rFonts w:ascii="Arial" w:hAnsi="Arial" w:cs="Arial"/>
          <w:szCs w:val="24"/>
        </w:rPr>
        <w:t xml:space="preserve">Default Service </w:t>
      </w:r>
      <w:r>
        <w:rPr>
          <w:rFonts w:ascii="Arial" w:hAnsi="Arial" w:cs="Arial"/>
          <w:szCs w:val="24"/>
        </w:rPr>
        <w:t>Auction.</w:t>
      </w:r>
      <w:r>
        <w:rPr>
          <w:rFonts w:ascii="Arial" w:hAnsi="Arial" w:cs="Arial"/>
          <w:b/>
          <w:szCs w:val="24"/>
        </w:rPr>
        <w:t xml:space="preserve"> </w:t>
      </w:r>
      <w:r>
        <w:rPr>
          <w:rFonts w:ascii="Arial" w:hAnsi="Arial" w:cs="Arial"/>
          <w:szCs w:val="24"/>
        </w:rPr>
        <w:t xml:space="preserve">The Authorized Representative will receive all documentation related to the relevant auction(s) if and when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Auction. The Authorized Representative is the only person authorized to distribute auction procedures and Confidential Information and should do so in accordance with the Communications Protocols. The integrity of the Auction depends upon each Authorized Representative safeguarding Confidential Information and passwords used in the auctions.  The </w:t>
      </w:r>
      <w:r w:rsidR="004D51A4">
        <w:rPr>
          <w:rFonts w:ascii="Arial" w:hAnsi="Arial" w:cs="Arial"/>
          <w:szCs w:val="24"/>
        </w:rPr>
        <w:t xml:space="preserve">Independent Market Monitor </w:t>
      </w:r>
      <w:r>
        <w:rPr>
          <w:rFonts w:ascii="Arial" w:hAnsi="Arial" w:cs="Arial"/>
          <w:szCs w:val="24"/>
        </w:rPr>
        <w:t>will communicate exclusively with the Authorized Representative or, if instructed by the Authorized Representative, with a Delegate, as designated in this Part 1 Application.</w:t>
      </w:r>
    </w:p>
    <w:p w14:paraId="4249E2CC"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278E7D6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0B7C261C" w14:textId="77777777" w:rsidTr="009E43B8">
        <w:tc>
          <w:tcPr>
            <w:tcW w:w="3078" w:type="dxa"/>
            <w:tcBorders>
              <w:top w:val="single" w:sz="4" w:space="0" w:color="auto"/>
              <w:left w:val="single" w:sz="4" w:space="0" w:color="auto"/>
              <w:bottom w:val="single" w:sz="4" w:space="0" w:color="auto"/>
              <w:right w:val="single" w:sz="4" w:space="0" w:color="auto"/>
            </w:tcBorders>
          </w:tcPr>
          <w:p w14:paraId="206DDBB2" w14:textId="77777777" w:rsidR="00725436" w:rsidRDefault="000C0D33">
            <w:pPr>
              <w:autoSpaceDE w:val="0"/>
              <w:autoSpaceDN w:val="0"/>
              <w:adjustRightInd w:val="0"/>
              <w:jc w:val="left"/>
              <w:rPr>
                <w:rFonts w:ascii="Arial" w:hAnsi="Arial" w:cs="Arial"/>
                <w:sz w:val="20"/>
              </w:rPr>
            </w:pPr>
            <w:bookmarkStart w:id="10" w:name="Text10"/>
            <w:bookmarkStart w:id="11" w:name="Text11"/>
            <w:bookmarkStart w:id="12" w:name="Text12"/>
            <w:r>
              <w:rPr>
                <w:rFonts w:ascii="Arial" w:hAnsi="Arial" w:cs="Arial"/>
                <w:noProof/>
                <w:sz w:val="20"/>
              </w:rPr>
              <w:t xml:space="preserve">     </w:t>
            </w:r>
            <w:bookmarkEnd w:id="10"/>
          </w:p>
          <w:p w14:paraId="3191F822"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7E8FA3B"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FD4870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1"/>
          </w:p>
        </w:tc>
        <w:tc>
          <w:tcPr>
            <w:tcW w:w="810" w:type="dxa"/>
            <w:tcBorders>
              <w:left w:val="single" w:sz="4" w:space="0" w:color="auto"/>
              <w:right w:val="single" w:sz="4" w:space="0" w:color="auto"/>
            </w:tcBorders>
          </w:tcPr>
          <w:p w14:paraId="274C9FA3"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194FB5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2"/>
          </w:p>
        </w:tc>
      </w:tr>
    </w:tbl>
    <w:p w14:paraId="34CEB54C" w14:textId="77777777" w:rsidR="00725436" w:rsidRDefault="00725436">
      <w:pPr>
        <w:rPr>
          <w:rFonts w:ascii="Arial" w:hAnsi="Arial" w:cs="Arial"/>
          <w:sz w:val="18"/>
          <w:szCs w:val="18"/>
        </w:rPr>
      </w:pPr>
    </w:p>
    <w:p w14:paraId="790DF621"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50F22536" w14:textId="77777777" w:rsidTr="009E43B8">
        <w:tc>
          <w:tcPr>
            <w:tcW w:w="5238" w:type="dxa"/>
            <w:tcBorders>
              <w:top w:val="single" w:sz="4" w:space="0" w:color="auto"/>
              <w:left w:val="single" w:sz="4" w:space="0" w:color="auto"/>
              <w:bottom w:val="single" w:sz="4" w:space="0" w:color="auto"/>
              <w:right w:val="single" w:sz="4" w:space="0" w:color="auto"/>
            </w:tcBorders>
          </w:tcPr>
          <w:p w14:paraId="27A841CE" w14:textId="77777777" w:rsidR="00725436" w:rsidRDefault="000C0D33">
            <w:pPr>
              <w:autoSpaceDE w:val="0"/>
              <w:autoSpaceDN w:val="0"/>
              <w:adjustRightInd w:val="0"/>
              <w:jc w:val="left"/>
              <w:rPr>
                <w:rFonts w:ascii="Arial" w:hAnsi="Arial" w:cs="Arial"/>
                <w:sz w:val="20"/>
              </w:rPr>
            </w:pPr>
            <w:bookmarkStart w:id="13" w:name="Text13"/>
            <w:r>
              <w:rPr>
                <w:rFonts w:ascii="Arial" w:hAnsi="Arial" w:cs="Arial"/>
                <w:noProof/>
                <w:sz w:val="20"/>
              </w:rPr>
              <w:t xml:space="preserve">     </w:t>
            </w:r>
            <w:bookmarkEnd w:id="13"/>
          </w:p>
          <w:p w14:paraId="7CF15260" w14:textId="77777777" w:rsidR="00725436" w:rsidRDefault="00725436">
            <w:pPr>
              <w:autoSpaceDE w:val="0"/>
              <w:autoSpaceDN w:val="0"/>
              <w:adjustRightInd w:val="0"/>
              <w:jc w:val="left"/>
              <w:rPr>
                <w:rFonts w:ascii="Arial" w:hAnsi="Arial" w:cs="Arial"/>
                <w:sz w:val="18"/>
                <w:szCs w:val="18"/>
              </w:rPr>
            </w:pPr>
          </w:p>
        </w:tc>
      </w:tr>
    </w:tbl>
    <w:p w14:paraId="748A57AA" w14:textId="77777777" w:rsidR="00725436" w:rsidRDefault="00725436">
      <w:pPr>
        <w:autoSpaceDE w:val="0"/>
        <w:autoSpaceDN w:val="0"/>
        <w:adjustRightInd w:val="0"/>
        <w:jc w:val="left"/>
        <w:rPr>
          <w:rFonts w:ascii="Arial" w:hAnsi="Arial" w:cs="Arial"/>
          <w:sz w:val="18"/>
          <w:szCs w:val="18"/>
        </w:rPr>
      </w:pPr>
    </w:p>
    <w:p w14:paraId="7A5206C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162251BD" w14:textId="77777777" w:rsidTr="009E43B8">
        <w:tc>
          <w:tcPr>
            <w:tcW w:w="9468" w:type="dxa"/>
          </w:tcPr>
          <w:p w14:paraId="37DBABA2" w14:textId="77777777" w:rsidR="00725436" w:rsidRDefault="000C0D33">
            <w:pPr>
              <w:autoSpaceDE w:val="0"/>
              <w:autoSpaceDN w:val="0"/>
              <w:adjustRightInd w:val="0"/>
              <w:jc w:val="left"/>
              <w:rPr>
                <w:rFonts w:ascii="Arial" w:hAnsi="Arial" w:cs="Arial"/>
                <w:sz w:val="20"/>
              </w:rPr>
            </w:pPr>
            <w:bookmarkStart w:id="14" w:name="Text14"/>
            <w:r>
              <w:rPr>
                <w:rFonts w:ascii="Arial" w:hAnsi="Arial" w:cs="Arial"/>
                <w:noProof/>
                <w:sz w:val="20"/>
              </w:rPr>
              <w:t xml:space="preserve">     </w:t>
            </w:r>
            <w:bookmarkEnd w:id="14"/>
          </w:p>
          <w:p w14:paraId="01543282" w14:textId="77777777" w:rsidR="00725436" w:rsidRDefault="00725436">
            <w:pPr>
              <w:autoSpaceDE w:val="0"/>
              <w:autoSpaceDN w:val="0"/>
              <w:adjustRightInd w:val="0"/>
              <w:jc w:val="left"/>
              <w:rPr>
                <w:rFonts w:ascii="Arial" w:hAnsi="Arial" w:cs="Arial"/>
                <w:sz w:val="18"/>
                <w:szCs w:val="18"/>
              </w:rPr>
            </w:pPr>
          </w:p>
        </w:tc>
      </w:tr>
    </w:tbl>
    <w:p w14:paraId="3DA66F17" w14:textId="77777777" w:rsidR="00725436" w:rsidRDefault="00725436">
      <w:pPr>
        <w:autoSpaceDE w:val="0"/>
        <w:autoSpaceDN w:val="0"/>
        <w:adjustRightInd w:val="0"/>
        <w:jc w:val="left"/>
        <w:rPr>
          <w:rFonts w:ascii="Arial" w:hAnsi="Arial" w:cs="Arial"/>
          <w:sz w:val="18"/>
          <w:szCs w:val="18"/>
        </w:rPr>
      </w:pPr>
    </w:p>
    <w:p w14:paraId="3500A9D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9CD79A" w14:textId="77777777" w:rsidTr="009E43B8">
        <w:tc>
          <w:tcPr>
            <w:tcW w:w="9468" w:type="dxa"/>
          </w:tcPr>
          <w:p w14:paraId="7581B05E" w14:textId="77777777" w:rsidR="00725436" w:rsidRDefault="000C0D33">
            <w:pPr>
              <w:autoSpaceDE w:val="0"/>
              <w:autoSpaceDN w:val="0"/>
              <w:adjustRightInd w:val="0"/>
              <w:jc w:val="left"/>
              <w:rPr>
                <w:rFonts w:ascii="Arial" w:hAnsi="Arial" w:cs="Arial"/>
                <w:sz w:val="20"/>
              </w:rPr>
            </w:pPr>
            <w:bookmarkStart w:id="15" w:name="Text15"/>
            <w:r>
              <w:rPr>
                <w:rFonts w:ascii="Arial" w:hAnsi="Arial" w:cs="Arial"/>
                <w:noProof/>
                <w:sz w:val="20"/>
              </w:rPr>
              <w:t xml:space="preserve">     </w:t>
            </w:r>
            <w:bookmarkEnd w:id="15"/>
          </w:p>
          <w:p w14:paraId="0B57F69F" w14:textId="77777777" w:rsidR="00725436" w:rsidRDefault="00725436">
            <w:pPr>
              <w:autoSpaceDE w:val="0"/>
              <w:autoSpaceDN w:val="0"/>
              <w:adjustRightInd w:val="0"/>
              <w:jc w:val="left"/>
              <w:rPr>
                <w:rFonts w:ascii="Arial" w:hAnsi="Arial" w:cs="Arial"/>
                <w:sz w:val="18"/>
                <w:szCs w:val="18"/>
              </w:rPr>
            </w:pPr>
          </w:p>
        </w:tc>
      </w:tr>
    </w:tbl>
    <w:p w14:paraId="4407FE5F" w14:textId="77777777" w:rsidR="00725436" w:rsidRDefault="00725436">
      <w:pPr>
        <w:autoSpaceDE w:val="0"/>
        <w:autoSpaceDN w:val="0"/>
        <w:adjustRightInd w:val="0"/>
        <w:jc w:val="left"/>
        <w:rPr>
          <w:rFonts w:ascii="Arial" w:hAnsi="Arial" w:cs="Arial"/>
          <w:sz w:val="18"/>
          <w:szCs w:val="18"/>
        </w:rPr>
      </w:pPr>
    </w:p>
    <w:p w14:paraId="01B64AA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1BD7432B" w14:textId="77777777" w:rsidTr="009E43B8">
        <w:tc>
          <w:tcPr>
            <w:tcW w:w="4248" w:type="dxa"/>
            <w:tcBorders>
              <w:top w:val="single" w:sz="4" w:space="0" w:color="auto"/>
              <w:left w:val="single" w:sz="4" w:space="0" w:color="auto"/>
              <w:bottom w:val="single" w:sz="4" w:space="0" w:color="auto"/>
              <w:right w:val="single" w:sz="4" w:space="0" w:color="auto"/>
            </w:tcBorders>
          </w:tcPr>
          <w:p w14:paraId="495B58E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506DE358"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2B78083"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4C9D76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7E58DAD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1D036E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C3876C7" w14:textId="77777777" w:rsidR="00725436" w:rsidRDefault="00725436">
      <w:pPr>
        <w:autoSpaceDE w:val="0"/>
        <w:autoSpaceDN w:val="0"/>
        <w:adjustRightInd w:val="0"/>
        <w:jc w:val="left"/>
        <w:rPr>
          <w:rFonts w:ascii="Arial" w:hAnsi="Arial" w:cs="Arial"/>
          <w:sz w:val="18"/>
          <w:szCs w:val="18"/>
        </w:rPr>
      </w:pPr>
    </w:p>
    <w:p w14:paraId="0D3185F0"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C343CA7" w14:textId="77777777" w:rsidTr="009E43B8">
        <w:trPr>
          <w:trHeight w:val="305"/>
        </w:trPr>
        <w:tc>
          <w:tcPr>
            <w:tcW w:w="1908" w:type="dxa"/>
          </w:tcPr>
          <w:p w14:paraId="3FEC1344"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5EABF1B1" w14:textId="77777777" w:rsidR="00725436" w:rsidRDefault="00725436">
            <w:pPr>
              <w:autoSpaceDE w:val="0"/>
              <w:autoSpaceDN w:val="0"/>
              <w:adjustRightInd w:val="0"/>
              <w:jc w:val="left"/>
              <w:rPr>
                <w:rFonts w:ascii="Arial" w:hAnsi="Arial" w:cs="Arial"/>
                <w:sz w:val="18"/>
                <w:szCs w:val="18"/>
              </w:rPr>
            </w:pPr>
          </w:p>
        </w:tc>
        <w:tc>
          <w:tcPr>
            <w:tcW w:w="1800" w:type="dxa"/>
          </w:tcPr>
          <w:p w14:paraId="0563F2EA"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666AA5CA"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24672BB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25051C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50332C80"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563F0F2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B07C071" w14:textId="77777777" w:rsidR="00725436" w:rsidRDefault="000C0D33">
      <w:pPr>
        <w:keepNext/>
        <w:keepLines/>
        <w:spacing w:before="120" w:after="120"/>
        <w:rPr>
          <w:rFonts w:ascii="Arial" w:hAnsi="Arial" w:cs="Arial"/>
          <w:b/>
          <w:bCs/>
          <w:iCs/>
        </w:rPr>
      </w:pPr>
      <w:r>
        <w:rPr>
          <w:rFonts w:ascii="Arial" w:hAnsi="Arial" w:cs="Arial"/>
          <w:b/>
          <w:bCs/>
          <w:iCs/>
        </w:rPr>
        <w:lastRenderedPageBreak/>
        <w:t xml:space="preserve">Communications with the Authorized Representative for purposes of the Part 1 Application are typically done via email and courier. </w:t>
      </w:r>
    </w:p>
    <w:p w14:paraId="436E667F" w14:textId="3803ABF8" w:rsidR="00725436" w:rsidRDefault="000C0D33">
      <w:pPr>
        <w:pStyle w:val="BodyText3"/>
        <w:keepLines/>
        <w:spacing w:after="120"/>
        <w:jc w:val="both"/>
        <w:rPr>
          <w:rFonts w:ascii="Arial" w:hAnsi="Arial" w:cs="Arial"/>
          <w:szCs w:val="24"/>
        </w:rPr>
      </w:pPr>
      <w:r>
        <w:rPr>
          <w:rFonts w:ascii="Arial" w:hAnsi="Arial" w:cs="Arial"/>
          <w:szCs w:val="24"/>
        </w:rPr>
        <w:t xml:space="preserve">The Applicant hereby acknowledges that any notification or other communication given by the </w:t>
      </w:r>
      <w:r w:rsidR="004D51A4">
        <w:rPr>
          <w:rFonts w:ascii="Arial" w:hAnsi="Arial" w:cs="Arial"/>
          <w:szCs w:val="24"/>
        </w:rPr>
        <w:t xml:space="preserve">Independent Market Monitor </w:t>
      </w:r>
      <w:r>
        <w:rPr>
          <w:rFonts w:ascii="Arial" w:hAnsi="Arial" w:cs="Arial"/>
          <w:szCs w:val="24"/>
        </w:rPr>
        <w:t>to the Applicant with respect to the Part 1 Application shall be delivered by courier to the address provided above or emailed to the email address above and shall be deemed received by the</w:t>
      </w:r>
      <w:bookmarkStart w:id="16" w:name="_GoBack"/>
      <w:bookmarkEnd w:id="16"/>
      <w:r>
        <w:rPr>
          <w:rFonts w:ascii="Arial" w:hAnsi="Arial" w:cs="Arial"/>
          <w:szCs w:val="24"/>
        </w:rPr>
        <w:t xml:space="preserve"> Applicant at the time of delivery, provided that where delivery occurs after 5:00 p.m. prevailing Eastern Time on a Business Day or on a day which is not a Business Day, receipt shall be deemed to occur at 8:00 a.m. prevailing Eastern Time on the following Business Day.</w:t>
      </w:r>
    </w:p>
    <w:p w14:paraId="408A8013" w14:textId="7DFDEAA2" w:rsidR="00725436" w:rsidRDefault="000C0D33">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w:t>
      </w:r>
      <w:proofErr w:type="spellStart"/>
      <w:r>
        <w:rPr>
          <w:rFonts w:ascii="Arial" w:hAnsi="Arial" w:cs="Arial"/>
          <w:szCs w:val="24"/>
        </w:rPr>
        <w:t>i</w:t>
      </w:r>
      <w:proofErr w:type="spellEnd"/>
      <w:r>
        <w:rPr>
          <w:rFonts w:ascii="Arial" w:hAnsi="Arial" w:cs="Arial"/>
          <w:szCs w:val="24"/>
        </w:rPr>
        <w:t xml:space="preserve">) in the </w:t>
      </w:r>
      <w:r w:rsidR="00136742">
        <w:rPr>
          <w:rFonts w:ascii="Arial" w:hAnsi="Arial" w:cs="Arial"/>
          <w:szCs w:val="24"/>
        </w:rPr>
        <w:t xml:space="preserve">Default Service </w:t>
      </w:r>
      <w:r>
        <w:rPr>
          <w:rFonts w:ascii="Arial" w:hAnsi="Arial" w:cs="Arial"/>
          <w:szCs w:val="24"/>
        </w:rPr>
        <w:t xml:space="preserve">Auction, and (ii) for purposes of this Part 1 Application.  I further certify that I will be responsible for all Confidential Information regarding the Auction and I will distribute Confidential Information only to other individuals who are authorized to act on behalf of the Applicant according to the </w:t>
      </w:r>
      <w:r w:rsidRPr="00531C88">
        <w:rPr>
          <w:rFonts w:ascii="Arial" w:hAnsi="Arial" w:cs="Arial"/>
          <w:szCs w:val="24"/>
        </w:rPr>
        <w:t>Communications Protocols.</w:t>
      </w:r>
    </w:p>
    <w:p w14:paraId="1C603B23" w14:textId="77777777" w:rsidR="00725436" w:rsidRDefault="00725436">
      <w:pPr>
        <w:pStyle w:val="BodyText"/>
        <w:keepNext/>
        <w:keepLines/>
        <w:spacing w:after="0"/>
        <w:ind w:firstLine="0"/>
        <w:rPr>
          <w:rFonts w:ascii="Arial" w:hAnsi="Arial" w:cs="Arial"/>
          <w:szCs w:val="24"/>
        </w:rPr>
      </w:pPr>
    </w:p>
    <w:p w14:paraId="32C96636"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7362FDCE"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58116BBA" w14:textId="77777777" w:rsidR="00531C88" w:rsidRDefault="00531C88">
      <w:pPr>
        <w:autoSpaceDE w:val="0"/>
        <w:autoSpaceDN w:val="0"/>
        <w:adjustRightInd w:val="0"/>
        <w:jc w:val="left"/>
        <w:rPr>
          <w:rFonts w:ascii="Arial" w:hAnsi="Arial" w:cs="Arial"/>
          <w:szCs w:val="24"/>
        </w:rPr>
      </w:pPr>
    </w:p>
    <w:p w14:paraId="2F5EACB7" w14:textId="77777777" w:rsidR="00531C88" w:rsidRDefault="00531C88">
      <w:pPr>
        <w:autoSpaceDE w:val="0"/>
        <w:autoSpaceDN w:val="0"/>
        <w:adjustRightInd w:val="0"/>
        <w:jc w:val="left"/>
        <w:rPr>
          <w:rFonts w:ascii="Arial" w:hAnsi="Arial" w:cs="Arial"/>
          <w:szCs w:val="24"/>
        </w:rPr>
      </w:pPr>
    </w:p>
    <w:p w14:paraId="5E14C2C4" w14:textId="77777777" w:rsidR="00531C88" w:rsidRDefault="00531C88">
      <w:pPr>
        <w:autoSpaceDE w:val="0"/>
        <w:autoSpaceDN w:val="0"/>
        <w:adjustRightInd w:val="0"/>
        <w:jc w:val="left"/>
        <w:rPr>
          <w:rFonts w:ascii="Arial" w:hAnsi="Arial" w:cs="Arial"/>
          <w:szCs w:val="24"/>
        </w:rPr>
      </w:pPr>
    </w:p>
    <w:p w14:paraId="5D80D4AF" w14:textId="77777777" w:rsidR="00531C88" w:rsidRDefault="00531C88">
      <w:pPr>
        <w:autoSpaceDE w:val="0"/>
        <w:autoSpaceDN w:val="0"/>
        <w:adjustRightInd w:val="0"/>
        <w:jc w:val="left"/>
        <w:rPr>
          <w:rFonts w:ascii="Arial" w:hAnsi="Arial" w:cs="Arial"/>
          <w:szCs w:val="24"/>
        </w:rPr>
      </w:pPr>
    </w:p>
    <w:p w14:paraId="326C249A" w14:textId="77777777" w:rsidR="00531C88" w:rsidRDefault="00531C88">
      <w:pPr>
        <w:autoSpaceDE w:val="0"/>
        <w:autoSpaceDN w:val="0"/>
        <w:adjustRightInd w:val="0"/>
        <w:jc w:val="left"/>
        <w:rPr>
          <w:rFonts w:ascii="Arial" w:hAnsi="Arial" w:cs="Arial"/>
          <w:szCs w:val="24"/>
        </w:rPr>
      </w:pPr>
    </w:p>
    <w:p w14:paraId="79C4F86A" w14:textId="77777777" w:rsidR="00531C88" w:rsidRDefault="00531C88">
      <w:pPr>
        <w:autoSpaceDE w:val="0"/>
        <w:autoSpaceDN w:val="0"/>
        <w:adjustRightInd w:val="0"/>
        <w:jc w:val="left"/>
        <w:rPr>
          <w:rFonts w:ascii="Arial" w:hAnsi="Arial" w:cs="Arial"/>
          <w:szCs w:val="24"/>
        </w:rPr>
      </w:pPr>
    </w:p>
    <w:p w14:paraId="147AFDDC" w14:textId="77777777" w:rsidR="00531C88" w:rsidRDefault="00531C88">
      <w:pPr>
        <w:autoSpaceDE w:val="0"/>
        <w:autoSpaceDN w:val="0"/>
        <w:adjustRightInd w:val="0"/>
        <w:jc w:val="left"/>
        <w:rPr>
          <w:rFonts w:ascii="Arial" w:hAnsi="Arial" w:cs="Arial"/>
          <w:szCs w:val="24"/>
        </w:rPr>
      </w:pPr>
    </w:p>
    <w:p w14:paraId="4D69A46F" w14:textId="77777777" w:rsidR="00531C88" w:rsidRDefault="00531C88">
      <w:pPr>
        <w:autoSpaceDE w:val="0"/>
        <w:autoSpaceDN w:val="0"/>
        <w:adjustRightInd w:val="0"/>
        <w:jc w:val="left"/>
        <w:rPr>
          <w:rFonts w:ascii="Arial" w:hAnsi="Arial" w:cs="Arial"/>
          <w:szCs w:val="24"/>
        </w:rPr>
      </w:pPr>
    </w:p>
    <w:p w14:paraId="68D6030C" w14:textId="77777777" w:rsidR="00531C88" w:rsidRDefault="00531C88">
      <w:pPr>
        <w:autoSpaceDE w:val="0"/>
        <w:autoSpaceDN w:val="0"/>
        <w:adjustRightInd w:val="0"/>
        <w:jc w:val="left"/>
        <w:rPr>
          <w:rFonts w:ascii="Arial" w:hAnsi="Arial" w:cs="Arial"/>
          <w:szCs w:val="24"/>
        </w:rPr>
      </w:pPr>
    </w:p>
    <w:p w14:paraId="753FE38F" w14:textId="77777777" w:rsidR="00531C88" w:rsidRDefault="00531C88">
      <w:pPr>
        <w:autoSpaceDE w:val="0"/>
        <w:autoSpaceDN w:val="0"/>
        <w:adjustRightInd w:val="0"/>
        <w:jc w:val="left"/>
        <w:rPr>
          <w:rFonts w:ascii="Arial" w:hAnsi="Arial" w:cs="Arial"/>
          <w:szCs w:val="24"/>
        </w:rPr>
      </w:pPr>
    </w:p>
    <w:p w14:paraId="2F09DCFC" w14:textId="77777777" w:rsidR="00531C88" w:rsidRDefault="00531C88">
      <w:pPr>
        <w:autoSpaceDE w:val="0"/>
        <w:autoSpaceDN w:val="0"/>
        <w:adjustRightInd w:val="0"/>
        <w:jc w:val="left"/>
        <w:rPr>
          <w:rFonts w:ascii="Arial" w:hAnsi="Arial" w:cs="Arial"/>
          <w:szCs w:val="24"/>
        </w:rPr>
      </w:pPr>
    </w:p>
    <w:p w14:paraId="286F8917" w14:textId="77777777" w:rsidR="00531C88" w:rsidRDefault="00531C88">
      <w:pPr>
        <w:autoSpaceDE w:val="0"/>
        <w:autoSpaceDN w:val="0"/>
        <w:adjustRightInd w:val="0"/>
        <w:jc w:val="left"/>
        <w:rPr>
          <w:rFonts w:ascii="Arial" w:hAnsi="Arial" w:cs="Arial"/>
          <w:szCs w:val="24"/>
        </w:rPr>
      </w:pPr>
    </w:p>
    <w:p w14:paraId="59EAED27" w14:textId="77777777" w:rsidR="00531C88" w:rsidRDefault="00531C88">
      <w:pPr>
        <w:autoSpaceDE w:val="0"/>
        <w:autoSpaceDN w:val="0"/>
        <w:adjustRightInd w:val="0"/>
        <w:jc w:val="left"/>
        <w:rPr>
          <w:rFonts w:ascii="Arial" w:hAnsi="Arial" w:cs="Arial"/>
          <w:szCs w:val="24"/>
        </w:rPr>
      </w:pPr>
    </w:p>
    <w:p w14:paraId="2498DB0B" w14:textId="77777777" w:rsidR="00531C88" w:rsidRDefault="00531C88">
      <w:pPr>
        <w:autoSpaceDE w:val="0"/>
        <w:autoSpaceDN w:val="0"/>
        <w:adjustRightInd w:val="0"/>
        <w:jc w:val="left"/>
        <w:rPr>
          <w:rFonts w:ascii="Arial" w:hAnsi="Arial" w:cs="Arial"/>
          <w:szCs w:val="24"/>
        </w:rPr>
      </w:pPr>
    </w:p>
    <w:p w14:paraId="171801BA" w14:textId="77777777" w:rsidR="00531C88" w:rsidRDefault="00531C88">
      <w:pPr>
        <w:autoSpaceDE w:val="0"/>
        <w:autoSpaceDN w:val="0"/>
        <w:adjustRightInd w:val="0"/>
        <w:jc w:val="left"/>
        <w:rPr>
          <w:rFonts w:ascii="Arial" w:hAnsi="Arial" w:cs="Arial"/>
          <w:szCs w:val="24"/>
        </w:rPr>
      </w:pPr>
    </w:p>
    <w:p w14:paraId="0F06F00D" w14:textId="77777777" w:rsidR="00531C88" w:rsidRDefault="00531C88">
      <w:pPr>
        <w:autoSpaceDE w:val="0"/>
        <w:autoSpaceDN w:val="0"/>
        <w:adjustRightInd w:val="0"/>
        <w:jc w:val="left"/>
        <w:rPr>
          <w:rFonts w:ascii="Arial" w:hAnsi="Arial" w:cs="Arial"/>
          <w:szCs w:val="24"/>
        </w:rPr>
      </w:pPr>
    </w:p>
    <w:p w14:paraId="1833CE09" w14:textId="77777777" w:rsidR="00531C88" w:rsidRDefault="00531C88">
      <w:pPr>
        <w:autoSpaceDE w:val="0"/>
        <w:autoSpaceDN w:val="0"/>
        <w:adjustRightInd w:val="0"/>
        <w:jc w:val="left"/>
        <w:rPr>
          <w:rFonts w:ascii="Arial" w:hAnsi="Arial" w:cs="Arial"/>
          <w:szCs w:val="24"/>
        </w:rPr>
      </w:pPr>
    </w:p>
    <w:p w14:paraId="1673E24C" w14:textId="77777777" w:rsidR="00531C88" w:rsidRDefault="00531C88">
      <w:pPr>
        <w:autoSpaceDE w:val="0"/>
        <w:autoSpaceDN w:val="0"/>
        <w:adjustRightInd w:val="0"/>
        <w:jc w:val="left"/>
        <w:rPr>
          <w:rFonts w:ascii="Arial" w:hAnsi="Arial" w:cs="Arial"/>
          <w:szCs w:val="24"/>
        </w:rPr>
      </w:pPr>
    </w:p>
    <w:p w14:paraId="76BD4BD5" w14:textId="77777777" w:rsidR="00531C88" w:rsidRDefault="00531C88">
      <w:pPr>
        <w:autoSpaceDE w:val="0"/>
        <w:autoSpaceDN w:val="0"/>
        <w:adjustRightInd w:val="0"/>
        <w:jc w:val="left"/>
        <w:rPr>
          <w:rFonts w:ascii="Arial" w:hAnsi="Arial" w:cs="Arial"/>
          <w:szCs w:val="24"/>
        </w:rPr>
      </w:pPr>
    </w:p>
    <w:p w14:paraId="57131C7E" w14:textId="77777777" w:rsidR="00531C88" w:rsidRDefault="00531C88">
      <w:pPr>
        <w:autoSpaceDE w:val="0"/>
        <w:autoSpaceDN w:val="0"/>
        <w:adjustRightInd w:val="0"/>
        <w:jc w:val="left"/>
        <w:rPr>
          <w:rFonts w:ascii="Arial" w:hAnsi="Arial" w:cs="Arial"/>
          <w:szCs w:val="24"/>
        </w:rPr>
      </w:pPr>
    </w:p>
    <w:p w14:paraId="13390031" w14:textId="77777777" w:rsidR="00531C88" w:rsidRDefault="00531C88">
      <w:pPr>
        <w:autoSpaceDE w:val="0"/>
        <w:autoSpaceDN w:val="0"/>
        <w:adjustRightInd w:val="0"/>
        <w:jc w:val="left"/>
        <w:rPr>
          <w:rFonts w:ascii="Arial" w:hAnsi="Arial" w:cs="Arial"/>
          <w:szCs w:val="24"/>
        </w:rPr>
      </w:pPr>
    </w:p>
    <w:p w14:paraId="0CC9194B" w14:textId="77777777" w:rsidR="00531C88" w:rsidRDefault="00531C88">
      <w:pPr>
        <w:autoSpaceDE w:val="0"/>
        <w:autoSpaceDN w:val="0"/>
        <w:adjustRightInd w:val="0"/>
        <w:jc w:val="left"/>
        <w:rPr>
          <w:rFonts w:ascii="Arial" w:hAnsi="Arial" w:cs="Arial"/>
          <w:szCs w:val="24"/>
        </w:rPr>
      </w:pPr>
    </w:p>
    <w:p w14:paraId="6E7AEAB5" w14:textId="77777777" w:rsidR="000353D8" w:rsidRDefault="000353D8">
      <w:pPr>
        <w:autoSpaceDE w:val="0"/>
        <w:autoSpaceDN w:val="0"/>
        <w:adjustRightInd w:val="0"/>
        <w:jc w:val="left"/>
        <w:rPr>
          <w:rFonts w:ascii="Arial" w:hAnsi="Arial" w:cs="Arial"/>
          <w:szCs w:val="24"/>
        </w:rPr>
      </w:pPr>
    </w:p>
    <w:p w14:paraId="383C6E40" w14:textId="5B1537FA" w:rsidR="00725436" w:rsidRDefault="000C0D33">
      <w:pPr>
        <w:autoSpaceDE w:val="0"/>
        <w:autoSpaceDN w:val="0"/>
        <w:adjustRightInd w:val="0"/>
        <w:jc w:val="left"/>
        <w:rPr>
          <w:rFonts w:ascii="Arial" w:hAnsi="Arial" w:cs="Arial"/>
          <w:b/>
          <w:szCs w:val="24"/>
        </w:rPr>
      </w:pPr>
      <w:r>
        <w:rPr>
          <w:rFonts w:ascii="Arial" w:hAnsi="Arial" w:cs="Arial"/>
          <w:b/>
          <w:szCs w:val="24"/>
        </w:rPr>
        <w:lastRenderedPageBreak/>
        <w:t>The person designated in this section by the Applicant is the Delegate.</w:t>
      </w:r>
    </w:p>
    <w:p w14:paraId="015E6020" w14:textId="77777777" w:rsidR="00725436" w:rsidRDefault="00725436">
      <w:pPr>
        <w:autoSpaceDE w:val="0"/>
        <w:autoSpaceDN w:val="0"/>
        <w:adjustRightInd w:val="0"/>
        <w:jc w:val="left"/>
        <w:rPr>
          <w:rFonts w:ascii="Arial" w:hAnsi="Arial" w:cs="Arial"/>
          <w:b/>
          <w:szCs w:val="24"/>
        </w:rPr>
      </w:pPr>
    </w:p>
    <w:p w14:paraId="1C9A5B0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2ADEB0EC" w14:textId="77777777" w:rsidTr="009E43B8">
        <w:tc>
          <w:tcPr>
            <w:tcW w:w="3078" w:type="dxa"/>
            <w:tcBorders>
              <w:top w:val="single" w:sz="4" w:space="0" w:color="auto"/>
              <w:left w:val="single" w:sz="4" w:space="0" w:color="auto"/>
              <w:bottom w:val="single" w:sz="4" w:space="0" w:color="auto"/>
              <w:right w:val="single" w:sz="4" w:space="0" w:color="auto"/>
            </w:tcBorders>
          </w:tcPr>
          <w:p w14:paraId="68A4011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76CB1FB1" w14:textId="77777777" w:rsidR="00725436" w:rsidRDefault="00725436">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698BB858"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302BE94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1FA206F1"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5F1087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C361298" w14:textId="77777777" w:rsidR="00725436" w:rsidRDefault="00725436">
      <w:pPr>
        <w:rPr>
          <w:rFonts w:ascii="Arial" w:hAnsi="Arial" w:cs="Arial"/>
          <w:sz w:val="18"/>
          <w:szCs w:val="18"/>
        </w:rPr>
      </w:pPr>
    </w:p>
    <w:p w14:paraId="0174284A"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0A0673A1" w14:textId="77777777" w:rsidTr="009E43B8">
        <w:tc>
          <w:tcPr>
            <w:tcW w:w="4968" w:type="dxa"/>
            <w:tcBorders>
              <w:top w:val="single" w:sz="4" w:space="0" w:color="auto"/>
              <w:left w:val="single" w:sz="4" w:space="0" w:color="auto"/>
              <w:bottom w:val="single" w:sz="4" w:space="0" w:color="auto"/>
              <w:right w:val="single" w:sz="4" w:space="0" w:color="auto"/>
            </w:tcBorders>
          </w:tcPr>
          <w:p w14:paraId="603A54E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38D820B3"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566B3EDB"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6B572A8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48E962B" w14:textId="77777777" w:rsidR="00725436" w:rsidRDefault="00725436">
      <w:pPr>
        <w:autoSpaceDE w:val="0"/>
        <w:autoSpaceDN w:val="0"/>
        <w:adjustRightInd w:val="0"/>
        <w:jc w:val="left"/>
        <w:rPr>
          <w:rFonts w:ascii="Arial" w:hAnsi="Arial" w:cs="Arial"/>
          <w:sz w:val="18"/>
          <w:szCs w:val="18"/>
        </w:rPr>
      </w:pPr>
    </w:p>
    <w:p w14:paraId="5D23CFA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3445BBC" w14:textId="77777777" w:rsidTr="009E43B8">
        <w:tc>
          <w:tcPr>
            <w:tcW w:w="9468" w:type="dxa"/>
          </w:tcPr>
          <w:p w14:paraId="41E31AC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0882D73" w14:textId="77777777" w:rsidR="00725436" w:rsidRDefault="00725436">
            <w:pPr>
              <w:autoSpaceDE w:val="0"/>
              <w:autoSpaceDN w:val="0"/>
              <w:adjustRightInd w:val="0"/>
              <w:jc w:val="left"/>
              <w:rPr>
                <w:rFonts w:ascii="Arial" w:hAnsi="Arial" w:cs="Arial"/>
                <w:sz w:val="18"/>
                <w:szCs w:val="18"/>
              </w:rPr>
            </w:pPr>
          </w:p>
        </w:tc>
      </w:tr>
    </w:tbl>
    <w:p w14:paraId="308015A9" w14:textId="77777777" w:rsidR="00725436" w:rsidRDefault="00725436">
      <w:pPr>
        <w:autoSpaceDE w:val="0"/>
        <w:autoSpaceDN w:val="0"/>
        <w:adjustRightInd w:val="0"/>
        <w:jc w:val="left"/>
        <w:rPr>
          <w:rFonts w:ascii="Arial" w:hAnsi="Arial" w:cs="Arial"/>
          <w:sz w:val="18"/>
          <w:szCs w:val="18"/>
        </w:rPr>
      </w:pPr>
    </w:p>
    <w:p w14:paraId="3CCBD07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6DAC88ED" w14:textId="77777777" w:rsidTr="009E43B8">
        <w:tc>
          <w:tcPr>
            <w:tcW w:w="9468" w:type="dxa"/>
          </w:tcPr>
          <w:p w14:paraId="7209E19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00202EB5" w14:textId="77777777" w:rsidR="00725436" w:rsidRDefault="00725436">
            <w:pPr>
              <w:autoSpaceDE w:val="0"/>
              <w:autoSpaceDN w:val="0"/>
              <w:adjustRightInd w:val="0"/>
              <w:jc w:val="left"/>
              <w:rPr>
                <w:rFonts w:ascii="Arial" w:hAnsi="Arial" w:cs="Arial"/>
                <w:sz w:val="18"/>
                <w:szCs w:val="18"/>
              </w:rPr>
            </w:pPr>
          </w:p>
        </w:tc>
      </w:tr>
    </w:tbl>
    <w:p w14:paraId="0F0DEEA1" w14:textId="77777777" w:rsidR="00725436" w:rsidRDefault="00725436">
      <w:pPr>
        <w:pStyle w:val="Header"/>
        <w:tabs>
          <w:tab w:val="left" w:pos="3600"/>
        </w:tabs>
        <w:jc w:val="left"/>
        <w:rPr>
          <w:rFonts w:ascii="Arial" w:hAnsi="Arial" w:cs="Arial"/>
          <w:sz w:val="20"/>
        </w:rPr>
      </w:pPr>
    </w:p>
    <w:p w14:paraId="2488420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64923DF7" w14:textId="77777777" w:rsidTr="009E43B8">
        <w:tc>
          <w:tcPr>
            <w:tcW w:w="4248" w:type="dxa"/>
            <w:tcBorders>
              <w:top w:val="single" w:sz="4" w:space="0" w:color="auto"/>
              <w:left w:val="single" w:sz="4" w:space="0" w:color="auto"/>
              <w:bottom w:val="single" w:sz="4" w:space="0" w:color="auto"/>
              <w:right w:val="single" w:sz="4" w:space="0" w:color="auto"/>
            </w:tcBorders>
          </w:tcPr>
          <w:p w14:paraId="1A59A81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7C932265"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39B6FEF"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D21E56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69DE5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08334E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59600CB6" w14:textId="77777777" w:rsidR="00725436" w:rsidRDefault="00725436">
      <w:pPr>
        <w:autoSpaceDE w:val="0"/>
        <w:autoSpaceDN w:val="0"/>
        <w:adjustRightInd w:val="0"/>
        <w:jc w:val="left"/>
        <w:rPr>
          <w:rFonts w:ascii="Arial" w:hAnsi="Arial" w:cs="Arial"/>
          <w:sz w:val="18"/>
          <w:szCs w:val="18"/>
        </w:rPr>
      </w:pPr>
    </w:p>
    <w:p w14:paraId="54D4961B"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B3E2247" w14:textId="77777777" w:rsidTr="009E43B8">
        <w:trPr>
          <w:trHeight w:val="305"/>
        </w:trPr>
        <w:tc>
          <w:tcPr>
            <w:tcW w:w="1908" w:type="dxa"/>
          </w:tcPr>
          <w:p w14:paraId="7A8F6A8A"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6AF71D14" w14:textId="77777777" w:rsidR="00725436" w:rsidRDefault="00725436">
            <w:pPr>
              <w:autoSpaceDE w:val="0"/>
              <w:autoSpaceDN w:val="0"/>
              <w:adjustRightInd w:val="0"/>
              <w:jc w:val="left"/>
              <w:rPr>
                <w:rFonts w:ascii="Arial" w:hAnsi="Arial" w:cs="Arial"/>
                <w:sz w:val="18"/>
                <w:szCs w:val="18"/>
              </w:rPr>
            </w:pPr>
          </w:p>
        </w:tc>
        <w:tc>
          <w:tcPr>
            <w:tcW w:w="1800" w:type="dxa"/>
          </w:tcPr>
          <w:p w14:paraId="2523664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5A187050"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6998CD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7BBC335F"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7E0BB0AE"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185F61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372CDA10" w14:textId="77777777" w:rsidR="00F862DA" w:rsidRDefault="00F862DA">
      <w:pPr>
        <w:jc w:val="left"/>
        <w:rPr>
          <w:rFonts w:ascii="Arial" w:hAnsi="Arial"/>
          <w:b/>
          <w:bCs/>
        </w:rPr>
      </w:pPr>
      <w:r>
        <w:br w:type="page"/>
      </w:r>
    </w:p>
    <w:p w14:paraId="55DCD14B" w14:textId="0353130D" w:rsidR="00725436" w:rsidRDefault="000C0D33">
      <w:pPr>
        <w:pStyle w:val="StyleHeading2Arial12ptBefore0pt"/>
      </w:pPr>
      <w:r>
        <w:lastRenderedPageBreak/>
        <w:t>Applicant’s Credit Representative</w:t>
      </w:r>
    </w:p>
    <w:p w14:paraId="1355FE78" w14:textId="6892D173" w:rsidR="00725436" w:rsidRDefault="000C0D33">
      <w:pPr>
        <w:pStyle w:val="BodyText"/>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Auction.</w:t>
      </w:r>
    </w:p>
    <w:p w14:paraId="650FFB5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The person designated below is the Applicant’s Credit Representative. </w:t>
      </w:r>
    </w:p>
    <w:p w14:paraId="312AFA59" w14:textId="77777777" w:rsidR="00725436" w:rsidRDefault="000C0D33">
      <w:pPr>
        <w:autoSpaceDE w:val="0"/>
        <w:autoSpaceDN w:val="0"/>
        <w:adjustRightInd w:val="0"/>
        <w:jc w:val="left"/>
        <w:rPr>
          <w:rFonts w:ascii="Arial" w:hAnsi="Arial" w:cs="Arial"/>
          <w:sz w:val="18"/>
          <w:szCs w:val="18"/>
        </w:rPr>
      </w:pPr>
      <w:proofErr w:type="gramStart"/>
      <w:r>
        <w:rPr>
          <w:rFonts w:ascii="Arial" w:hAnsi="Arial" w:cs="Arial"/>
          <w:sz w:val="18"/>
          <w:szCs w:val="18"/>
        </w:rPr>
        <w:t>Last  Name</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53987BC3" w14:textId="77777777" w:rsidTr="009E43B8">
        <w:tc>
          <w:tcPr>
            <w:tcW w:w="3078" w:type="dxa"/>
            <w:tcBorders>
              <w:top w:val="single" w:sz="4" w:space="0" w:color="auto"/>
              <w:left w:val="single" w:sz="4" w:space="0" w:color="auto"/>
              <w:bottom w:val="single" w:sz="4" w:space="0" w:color="auto"/>
              <w:right w:val="single" w:sz="4" w:space="0" w:color="auto"/>
            </w:tcBorders>
          </w:tcPr>
          <w:p w14:paraId="58D300D2" w14:textId="77777777" w:rsidR="00725436" w:rsidRDefault="000C0D33">
            <w:pPr>
              <w:autoSpaceDE w:val="0"/>
              <w:autoSpaceDN w:val="0"/>
              <w:adjustRightInd w:val="0"/>
              <w:jc w:val="left"/>
              <w:rPr>
                <w:rFonts w:ascii="Arial" w:hAnsi="Arial" w:cs="Arial"/>
                <w:sz w:val="20"/>
              </w:rPr>
            </w:pPr>
            <w:bookmarkStart w:id="17" w:name="Text34"/>
            <w:bookmarkStart w:id="18" w:name="Text35"/>
            <w:bookmarkStart w:id="19" w:name="Text36"/>
            <w:r>
              <w:rPr>
                <w:rFonts w:ascii="Arial" w:hAnsi="Arial" w:cs="Arial"/>
                <w:noProof/>
                <w:sz w:val="20"/>
              </w:rPr>
              <w:t xml:space="preserve">     </w:t>
            </w:r>
            <w:bookmarkEnd w:id="17"/>
          </w:p>
          <w:p w14:paraId="31D365FC"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FC4B64"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AE502D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8"/>
          </w:p>
        </w:tc>
        <w:tc>
          <w:tcPr>
            <w:tcW w:w="810" w:type="dxa"/>
            <w:tcBorders>
              <w:left w:val="single" w:sz="4" w:space="0" w:color="auto"/>
              <w:right w:val="single" w:sz="4" w:space="0" w:color="auto"/>
            </w:tcBorders>
          </w:tcPr>
          <w:p w14:paraId="0EA9A3FB"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D04936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9"/>
          </w:p>
        </w:tc>
      </w:tr>
    </w:tbl>
    <w:p w14:paraId="1BD0C667" w14:textId="77777777" w:rsidR="00725436" w:rsidRDefault="00725436">
      <w:pPr>
        <w:autoSpaceDE w:val="0"/>
        <w:autoSpaceDN w:val="0"/>
        <w:adjustRightInd w:val="0"/>
        <w:jc w:val="left"/>
        <w:rPr>
          <w:rFonts w:ascii="Arial" w:hAnsi="Arial" w:cs="Arial"/>
          <w:sz w:val="18"/>
          <w:szCs w:val="18"/>
        </w:rPr>
      </w:pPr>
    </w:p>
    <w:p w14:paraId="335819BD"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52047000" w14:textId="77777777" w:rsidTr="009E43B8">
        <w:tc>
          <w:tcPr>
            <w:tcW w:w="5238" w:type="dxa"/>
            <w:tcBorders>
              <w:top w:val="single" w:sz="4" w:space="0" w:color="auto"/>
              <w:left w:val="single" w:sz="4" w:space="0" w:color="auto"/>
              <w:bottom w:val="single" w:sz="4" w:space="0" w:color="auto"/>
              <w:right w:val="single" w:sz="4" w:space="0" w:color="auto"/>
            </w:tcBorders>
          </w:tcPr>
          <w:p w14:paraId="55E0239A" w14:textId="77777777" w:rsidR="00725436" w:rsidRDefault="000C0D33">
            <w:pPr>
              <w:autoSpaceDE w:val="0"/>
              <w:autoSpaceDN w:val="0"/>
              <w:adjustRightInd w:val="0"/>
              <w:jc w:val="left"/>
              <w:rPr>
                <w:rFonts w:ascii="Arial" w:hAnsi="Arial" w:cs="Arial"/>
                <w:sz w:val="20"/>
              </w:rPr>
            </w:pPr>
            <w:bookmarkStart w:id="20" w:name="Text37"/>
            <w:r>
              <w:rPr>
                <w:rFonts w:ascii="Arial" w:hAnsi="Arial" w:cs="Arial"/>
                <w:noProof/>
                <w:sz w:val="20"/>
              </w:rPr>
              <w:t xml:space="preserve">     </w:t>
            </w:r>
            <w:bookmarkEnd w:id="20"/>
          </w:p>
          <w:p w14:paraId="12C2B0C7" w14:textId="77777777" w:rsidR="00725436" w:rsidRDefault="00725436">
            <w:pPr>
              <w:autoSpaceDE w:val="0"/>
              <w:autoSpaceDN w:val="0"/>
              <w:adjustRightInd w:val="0"/>
              <w:jc w:val="left"/>
              <w:rPr>
                <w:rFonts w:ascii="Arial" w:hAnsi="Arial" w:cs="Arial"/>
                <w:sz w:val="18"/>
                <w:szCs w:val="18"/>
              </w:rPr>
            </w:pPr>
          </w:p>
        </w:tc>
      </w:tr>
    </w:tbl>
    <w:p w14:paraId="0F498233" w14:textId="77777777" w:rsidR="00725436" w:rsidRDefault="00725436">
      <w:pPr>
        <w:autoSpaceDE w:val="0"/>
        <w:autoSpaceDN w:val="0"/>
        <w:adjustRightInd w:val="0"/>
        <w:jc w:val="left"/>
        <w:rPr>
          <w:rFonts w:ascii="Arial" w:hAnsi="Arial" w:cs="Arial"/>
          <w:sz w:val="18"/>
          <w:szCs w:val="18"/>
        </w:rPr>
      </w:pPr>
    </w:p>
    <w:p w14:paraId="12149BF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C1D8896" w14:textId="77777777" w:rsidTr="009E43B8">
        <w:tc>
          <w:tcPr>
            <w:tcW w:w="9468" w:type="dxa"/>
          </w:tcPr>
          <w:p w14:paraId="3BB050D6" w14:textId="77777777" w:rsidR="00725436" w:rsidRDefault="000C0D33">
            <w:pPr>
              <w:autoSpaceDE w:val="0"/>
              <w:autoSpaceDN w:val="0"/>
              <w:adjustRightInd w:val="0"/>
              <w:jc w:val="left"/>
              <w:rPr>
                <w:rFonts w:ascii="Arial" w:hAnsi="Arial" w:cs="Arial"/>
                <w:sz w:val="20"/>
              </w:rPr>
            </w:pPr>
            <w:bookmarkStart w:id="21" w:name="Text38"/>
            <w:r>
              <w:rPr>
                <w:rFonts w:ascii="Arial" w:hAnsi="Arial" w:cs="Arial"/>
                <w:noProof/>
                <w:sz w:val="20"/>
              </w:rPr>
              <w:t xml:space="preserve">     </w:t>
            </w:r>
            <w:bookmarkEnd w:id="21"/>
          </w:p>
          <w:p w14:paraId="7619F01D" w14:textId="77777777" w:rsidR="00725436" w:rsidRDefault="00725436">
            <w:pPr>
              <w:autoSpaceDE w:val="0"/>
              <w:autoSpaceDN w:val="0"/>
              <w:adjustRightInd w:val="0"/>
              <w:jc w:val="left"/>
              <w:rPr>
                <w:rFonts w:ascii="Arial" w:hAnsi="Arial" w:cs="Arial"/>
                <w:sz w:val="18"/>
                <w:szCs w:val="18"/>
              </w:rPr>
            </w:pPr>
          </w:p>
        </w:tc>
      </w:tr>
    </w:tbl>
    <w:p w14:paraId="740DCCAA" w14:textId="77777777" w:rsidR="00725436" w:rsidRDefault="00725436">
      <w:pPr>
        <w:autoSpaceDE w:val="0"/>
        <w:autoSpaceDN w:val="0"/>
        <w:adjustRightInd w:val="0"/>
        <w:jc w:val="left"/>
        <w:rPr>
          <w:rFonts w:ascii="Arial" w:hAnsi="Arial" w:cs="Arial"/>
          <w:sz w:val="18"/>
          <w:szCs w:val="18"/>
        </w:rPr>
      </w:pPr>
    </w:p>
    <w:p w14:paraId="50717E5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3868A989" w14:textId="77777777" w:rsidTr="009E43B8">
        <w:tc>
          <w:tcPr>
            <w:tcW w:w="9468" w:type="dxa"/>
          </w:tcPr>
          <w:p w14:paraId="2D0958C7" w14:textId="77777777" w:rsidR="00725436" w:rsidRDefault="000C0D33">
            <w:pPr>
              <w:autoSpaceDE w:val="0"/>
              <w:autoSpaceDN w:val="0"/>
              <w:adjustRightInd w:val="0"/>
              <w:jc w:val="left"/>
              <w:rPr>
                <w:rFonts w:ascii="Arial" w:hAnsi="Arial" w:cs="Arial"/>
                <w:sz w:val="20"/>
              </w:rPr>
            </w:pPr>
            <w:bookmarkStart w:id="22" w:name="Text39"/>
            <w:r>
              <w:rPr>
                <w:rFonts w:ascii="Arial" w:hAnsi="Arial" w:cs="Arial"/>
                <w:noProof/>
                <w:sz w:val="20"/>
              </w:rPr>
              <w:t xml:space="preserve">     </w:t>
            </w:r>
            <w:bookmarkEnd w:id="22"/>
          </w:p>
          <w:p w14:paraId="5A9F9D76" w14:textId="77777777" w:rsidR="00725436" w:rsidRDefault="00725436">
            <w:pPr>
              <w:autoSpaceDE w:val="0"/>
              <w:autoSpaceDN w:val="0"/>
              <w:adjustRightInd w:val="0"/>
              <w:jc w:val="left"/>
              <w:rPr>
                <w:rFonts w:ascii="Arial" w:hAnsi="Arial" w:cs="Arial"/>
                <w:sz w:val="18"/>
                <w:szCs w:val="18"/>
              </w:rPr>
            </w:pPr>
          </w:p>
        </w:tc>
      </w:tr>
    </w:tbl>
    <w:p w14:paraId="223CB54D" w14:textId="77777777" w:rsidR="00725436" w:rsidRDefault="00725436">
      <w:pPr>
        <w:autoSpaceDE w:val="0"/>
        <w:autoSpaceDN w:val="0"/>
        <w:adjustRightInd w:val="0"/>
        <w:jc w:val="left"/>
        <w:rPr>
          <w:rFonts w:ascii="Arial" w:hAnsi="Arial" w:cs="Arial"/>
          <w:sz w:val="18"/>
          <w:szCs w:val="18"/>
        </w:rPr>
      </w:pPr>
    </w:p>
    <w:p w14:paraId="0E041E3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3245B0FA" w14:textId="77777777" w:rsidTr="009E43B8">
        <w:tc>
          <w:tcPr>
            <w:tcW w:w="4248" w:type="dxa"/>
            <w:tcBorders>
              <w:top w:val="single" w:sz="4" w:space="0" w:color="auto"/>
              <w:left w:val="single" w:sz="4" w:space="0" w:color="auto"/>
              <w:bottom w:val="single" w:sz="4" w:space="0" w:color="auto"/>
              <w:right w:val="single" w:sz="4" w:space="0" w:color="auto"/>
            </w:tcBorders>
          </w:tcPr>
          <w:p w14:paraId="4F081C9D" w14:textId="77777777" w:rsidR="00725436" w:rsidRDefault="000C0D33">
            <w:pPr>
              <w:autoSpaceDE w:val="0"/>
              <w:autoSpaceDN w:val="0"/>
              <w:adjustRightInd w:val="0"/>
              <w:jc w:val="left"/>
              <w:rPr>
                <w:rFonts w:ascii="Arial" w:hAnsi="Arial" w:cs="Arial"/>
                <w:sz w:val="20"/>
              </w:rPr>
            </w:pPr>
            <w:bookmarkStart w:id="23" w:name="Text40"/>
            <w:bookmarkStart w:id="24" w:name="Text41"/>
            <w:bookmarkStart w:id="25" w:name="Text42"/>
            <w:r>
              <w:rPr>
                <w:rFonts w:ascii="Arial" w:hAnsi="Arial" w:cs="Arial"/>
                <w:noProof/>
                <w:sz w:val="20"/>
              </w:rPr>
              <w:t xml:space="preserve">     </w:t>
            </w:r>
            <w:bookmarkEnd w:id="23"/>
          </w:p>
          <w:p w14:paraId="053E9DD0"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E38E1D2"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73C040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4"/>
          </w:p>
        </w:tc>
        <w:tc>
          <w:tcPr>
            <w:tcW w:w="540" w:type="dxa"/>
            <w:tcBorders>
              <w:left w:val="single" w:sz="4" w:space="0" w:color="auto"/>
              <w:right w:val="single" w:sz="4" w:space="0" w:color="auto"/>
            </w:tcBorders>
          </w:tcPr>
          <w:p w14:paraId="5473C9CD"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911931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5"/>
          </w:p>
        </w:tc>
      </w:tr>
    </w:tbl>
    <w:p w14:paraId="36A340F6" w14:textId="77777777" w:rsidR="00725436" w:rsidRDefault="00725436">
      <w:pPr>
        <w:autoSpaceDE w:val="0"/>
        <w:autoSpaceDN w:val="0"/>
        <w:adjustRightInd w:val="0"/>
        <w:jc w:val="left"/>
        <w:rPr>
          <w:rFonts w:ascii="Arial" w:hAnsi="Arial" w:cs="Arial"/>
          <w:sz w:val="18"/>
          <w:szCs w:val="18"/>
        </w:rPr>
      </w:pPr>
    </w:p>
    <w:p w14:paraId="2FFFE48D"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0C1E9F2E" w14:textId="77777777" w:rsidTr="009E43B8">
        <w:trPr>
          <w:trHeight w:val="305"/>
        </w:trPr>
        <w:tc>
          <w:tcPr>
            <w:tcW w:w="1908" w:type="dxa"/>
          </w:tcPr>
          <w:p w14:paraId="06EFBE22"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365DC7B7" w14:textId="77777777" w:rsidR="00725436" w:rsidRDefault="00725436">
            <w:pPr>
              <w:autoSpaceDE w:val="0"/>
              <w:autoSpaceDN w:val="0"/>
              <w:adjustRightInd w:val="0"/>
              <w:jc w:val="left"/>
              <w:rPr>
                <w:rFonts w:ascii="Arial" w:hAnsi="Arial" w:cs="Arial"/>
                <w:sz w:val="18"/>
                <w:szCs w:val="18"/>
              </w:rPr>
            </w:pPr>
          </w:p>
        </w:tc>
        <w:tc>
          <w:tcPr>
            <w:tcW w:w="1800" w:type="dxa"/>
          </w:tcPr>
          <w:p w14:paraId="46C37525"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5371F91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66DA95E"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0755F6"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5C799DE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0AB711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DCD6C0D" w14:textId="77777777" w:rsidR="00725436" w:rsidRDefault="000C0D33">
      <w:pPr>
        <w:pStyle w:val="StyleHeading2Arial12ptBefore0pt"/>
      </w:pPr>
      <w:r>
        <w:br w:type="page"/>
      </w:r>
      <w:r>
        <w:lastRenderedPageBreak/>
        <w:t>General Requirements to Participate in the Auctions to Procure Default Service Products</w:t>
      </w:r>
    </w:p>
    <w:p w14:paraId="1CB6D503" w14:textId="479C586D" w:rsidR="00725436" w:rsidRDefault="000C0D33">
      <w:pPr>
        <w:pStyle w:val="BodyText"/>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21A55">
        <w:rPr>
          <w:rFonts w:ascii="Arial" w:hAnsi="Arial" w:cs="Arial"/>
          <w:bCs/>
          <w:szCs w:val="24"/>
        </w:rPr>
      </w:r>
      <w:r w:rsidR="00521A55">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w:t>
      </w:r>
    </w:p>
    <w:p w14:paraId="2D16A6F6"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p w14:paraId="59100129"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56095AE9"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FF16E64" w14:textId="77777777" w:rsidR="00725436" w:rsidRDefault="00725436">
      <w:pPr>
        <w:pStyle w:val="BodyText"/>
        <w:spacing w:after="0" w:line="240" w:lineRule="auto"/>
        <w:rPr>
          <w:rFonts w:ascii="Arial" w:hAnsi="Arial" w:cs="Arial"/>
          <w:szCs w:val="24"/>
        </w:rPr>
      </w:pPr>
    </w:p>
    <w:p w14:paraId="2C24D2B0" w14:textId="194AFB46" w:rsidR="00725436" w:rsidRDefault="000C0D33">
      <w:pPr>
        <w:pStyle w:val="BodyText"/>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21A55">
        <w:rPr>
          <w:rFonts w:ascii="Arial" w:hAnsi="Arial" w:cs="Arial"/>
          <w:bCs/>
          <w:szCs w:val="24"/>
        </w:rPr>
      </w:r>
      <w:r w:rsidR="00521A55">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w:t>
      </w:r>
    </w:p>
    <w:p w14:paraId="1BB3740B"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 xml:space="preserve">Account contract(s) for the supply period prior to the beginning of the supply period.  </w:t>
      </w:r>
    </w:p>
    <w:p w14:paraId="4E77961F"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5CC71214"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5C0D7BE8" w14:textId="77777777" w:rsidR="00725436" w:rsidRDefault="00725436">
      <w:pPr>
        <w:pStyle w:val="BodyText"/>
        <w:spacing w:after="0" w:line="240" w:lineRule="auto"/>
        <w:rPr>
          <w:rFonts w:ascii="Arial" w:hAnsi="Arial" w:cs="Arial"/>
          <w:szCs w:val="24"/>
        </w:rPr>
      </w:pPr>
    </w:p>
    <w:p w14:paraId="0C5749AD" w14:textId="636AF09A"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26" w:name="OLE_LINK3"/>
      <w:bookmarkStart w:id="27" w:name="OLE_LINK4"/>
      <w:r>
        <w:rPr>
          <w:rFonts w:ascii="Arial" w:hAnsi="Arial" w:cs="Arial"/>
          <w:bCs/>
          <w:szCs w:val="24"/>
        </w:rPr>
        <w:t>and a Load Serving Entity in PJM</w:t>
      </w:r>
      <w:bookmarkEnd w:id="26"/>
      <w:bookmarkEnd w:id="27"/>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21A55">
        <w:rPr>
          <w:rFonts w:ascii="Arial" w:hAnsi="Arial" w:cs="Arial"/>
          <w:bCs/>
          <w:szCs w:val="24"/>
        </w:rPr>
      </w:r>
      <w:r w:rsidR="00521A55">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w:t>
      </w:r>
    </w:p>
    <w:p w14:paraId="0BB235E3" w14:textId="77777777" w:rsidR="00725436" w:rsidRDefault="000C0D33">
      <w:pPr>
        <w:pStyle w:val="BodyText"/>
        <w:keepNext/>
        <w:keepLines/>
        <w:spacing w:before="120" w:after="120" w:line="240" w:lineRule="auto"/>
        <w:ind w:left="1080" w:firstLine="0"/>
        <w:rPr>
          <w:rFonts w:ascii="Arial" w:hAnsi="Arial" w:cs="Arial"/>
          <w:b/>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  </w:t>
      </w:r>
    </w:p>
    <w:p w14:paraId="4EC9F63E"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34F88BE1"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E1B0B08" w14:textId="77777777" w:rsidR="00725436" w:rsidRDefault="00725436">
      <w:pPr>
        <w:pStyle w:val="BodyText"/>
        <w:spacing w:after="0" w:line="240" w:lineRule="auto"/>
        <w:ind w:left="1080"/>
        <w:rPr>
          <w:rFonts w:ascii="Arial" w:hAnsi="Arial" w:cs="Arial"/>
          <w:szCs w:val="24"/>
        </w:rPr>
      </w:pPr>
    </w:p>
    <w:p w14:paraId="2E831902"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lastRenderedPageBreak/>
        <w:t>4.</w:t>
      </w:r>
      <w:r>
        <w:rPr>
          <w:rFonts w:ascii="Arial" w:hAnsi="Arial" w:cs="Arial"/>
          <w:b/>
          <w:szCs w:val="24"/>
        </w:rPr>
        <w:t xml:space="preserve"> </w:t>
      </w:r>
      <w:r>
        <w:rPr>
          <w:rFonts w:ascii="Arial" w:hAnsi="Arial" w:cs="Arial"/>
          <w:szCs w:val="24"/>
        </w:rPr>
        <w:t>Further, please certify that:</w:t>
      </w:r>
    </w:p>
    <w:p w14:paraId="7663392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The Applicant and its corporate officers have no indictments or pending criminal litigation in any federal, state or local jurisdiction relating to the Applicant;</w:t>
      </w:r>
    </w:p>
    <w:p w14:paraId="0A1A2260"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 civil penalties, judgments, sanctions or consent decrees arising out of the violation of any law, rule, regulation or ordinance in connection with its business activities;</w:t>
      </w:r>
    </w:p>
    <w:p w14:paraId="27A566B0"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0F612F0E"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p w14:paraId="1E56D9A5"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04E85334"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5FCCB793" w14:textId="77777777" w:rsidR="00725436" w:rsidRDefault="00725436">
      <w:pPr>
        <w:pStyle w:val="BodyText"/>
        <w:spacing w:after="120" w:line="240" w:lineRule="auto"/>
        <w:ind w:left="1080"/>
        <w:rPr>
          <w:rFonts w:ascii="Arial" w:hAnsi="Arial" w:cs="Arial"/>
          <w:szCs w:val="24"/>
        </w:rPr>
      </w:pPr>
    </w:p>
    <w:p w14:paraId="4BAB5965" w14:textId="77777777" w:rsidR="00725436" w:rsidRDefault="00725436">
      <w:pPr>
        <w:pStyle w:val="Header"/>
        <w:tabs>
          <w:tab w:val="left" w:pos="3600"/>
        </w:tabs>
        <w:spacing w:after="120"/>
        <w:jc w:val="left"/>
        <w:rPr>
          <w:rFonts w:ascii="Arial" w:hAnsi="Arial" w:cs="Arial"/>
          <w:b/>
          <w:bCs/>
          <w:szCs w:val="24"/>
        </w:rPr>
      </w:pPr>
    </w:p>
    <w:p w14:paraId="07914D1D" w14:textId="3539AF29" w:rsidR="00725436" w:rsidRDefault="000C0D33">
      <w:pPr>
        <w:pStyle w:val="ListBullet"/>
      </w:pPr>
      <w:r w:rsidRPr="00E9634B">
        <w:t xml:space="preserve">If you are unable to make these certifications in </w:t>
      </w:r>
      <w:r w:rsidR="00945CB0" w:rsidRPr="00E9634B">
        <w:t>Section 1.4</w:t>
      </w:r>
      <w:r w:rsidRPr="00E9634B">
        <w:t>, subsections (1) to (4), please state which certifications you are unable to make and explain all reasons in the space given below.</w:t>
      </w:r>
      <w:r>
        <w:t xml:space="preserve"> </w:t>
      </w:r>
    </w:p>
    <w:p w14:paraId="6C4807B5"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54379771" w14:textId="77777777" w:rsidTr="009E43B8">
        <w:trPr>
          <w:cantSplit/>
          <w:trHeight w:val="2600"/>
        </w:trPr>
        <w:tc>
          <w:tcPr>
            <w:tcW w:w="9432" w:type="dxa"/>
          </w:tcPr>
          <w:p w14:paraId="225C911C" w14:textId="77777777" w:rsidR="00725436" w:rsidRDefault="000C0D33">
            <w:pPr>
              <w:pStyle w:val="BodyText"/>
              <w:ind w:firstLine="0"/>
              <w:rPr>
                <w:rFonts w:ascii="Arial" w:hAnsi="Arial" w:cs="Arial"/>
                <w:szCs w:val="24"/>
              </w:rPr>
            </w:pPr>
            <w:bookmarkStart w:id="28" w:name="Text46"/>
            <w:r>
              <w:rPr>
                <w:rFonts w:ascii="Arial" w:hAnsi="Arial" w:cs="Arial"/>
                <w:noProof/>
                <w:szCs w:val="24"/>
              </w:rPr>
              <w:t xml:space="preserve">     </w:t>
            </w:r>
            <w:bookmarkEnd w:id="28"/>
          </w:p>
        </w:tc>
      </w:tr>
    </w:tbl>
    <w:p w14:paraId="73B9B3B2" w14:textId="77777777" w:rsidR="00725436" w:rsidRDefault="00725436">
      <w:pPr>
        <w:pStyle w:val="ListBullet"/>
      </w:pPr>
    </w:p>
    <w:p w14:paraId="362FB837" w14:textId="77777777" w:rsidR="00725436" w:rsidRDefault="00725436">
      <w:pPr>
        <w:pStyle w:val="BodyText"/>
        <w:ind w:firstLine="0"/>
        <w:rPr>
          <w:rFonts w:ascii="Arial" w:hAnsi="Arial" w:cs="Arial"/>
          <w:szCs w:val="24"/>
        </w:rPr>
        <w:sectPr w:rsidR="00725436">
          <w:headerReference w:type="default" r:id="rId15"/>
          <w:footerReference w:type="default" r:id="rId16"/>
          <w:headerReference w:type="first" r:id="rId17"/>
          <w:footerReference w:type="first" r:id="rId18"/>
          <w:pgSz w:w="12240" w:h="15840" w:code="1"/>
          <w:pgMar w:top="360" w:right="1440" w:bottom="1440" w:left="1440" w:header="720" w:footer="720" w:gutter="144"/>
          <w:pgNumType w:start="1"/>
          <w:cols w:space="720"/>
          <w:titlePg/>
        </w:sectPr>
      </w:pPr>
    </w:p>
    <w:p w14:paraId="5FBAD5E5" w14:textId="77777777" w:rsidR="00725436" w:rsidRDefault="000C0D33">
      <w:pPr>
        <w:pStyle w:val="StyleHeading2Arial12ptBefore0pt"/>
      </w:pPr>
      <w:r>
        <w:lastRenderedPageBreak/>
        <w:t>Financial and Credit Information for the Applicant</w:t>
      </w:r>
    </w:p>
    <w:p w14:paraId="1DAC89B6"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7F2BC495"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D21948B"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t xml:space="preserve">K most recently filed with the SEC. If unavailable, please provide the most recent audited annual financial information (including a balance sheet, income statement, and cash flow statement); </w:t>
      </w:r>
    </w:p>
    <w:p w14:paraId="1C4C819F"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t xml:space="preserve">Q most recently filed with the SEC. If unavailable, please provide the most recent audited quarterly financial information (including a balance sheet, income statement, and cash flow statement); </w:t>
      </w:r>
    </w:p>
    <w:p w14:paraId="3E158488"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5A8A3217"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02B090A6"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3B3257E7" w14:textId="77777777" w:rsidTr="009E43B8">
        <w:tc>
          <w:tcPr>
            <w:tcW w:w="1692" w:type="dxa"/>
            <w:tcBorders>
              <w:top w:val="nil"/>
              <w:left w:val="nil"/>
              <w:bottom w:val="single" w:sz="4" w:space="0" w:color="auto"/>
              <w:right w:val="nil"/>
            </w:tcBorders>
            <w:shd w:val="clear" w:color="auto" w:fill="auto"/>
            <w:vAlign w:val="bottom"/>
          </w:tcPr>
          <w:p w14:paraId="4AA9E02F"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720A4789"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0F674929"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086E5D13"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0CF557B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6FCF0DFA" w14:textId="77777777" w:rsidTr="009E43B8">
        <w:trPr>
          <w:trHeight w:val="665"/>
        </w:trPr>
        <w:tc>
          <w:tcPr>
            <w:tcW w:w="1692" w:type="dxa"/>
            <w:tcBorders>
              <w:top w:val="single" w:sz="4" w:space="0" w:color="auto"/>
            </w:tcBorders>
            <w:shd w:val="clear" w:color="auto" w:fill="auto"/>
            <w:vAlign w:val="center"/>
          </w:tcPr>
          <w:p w14:paraId="156305A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12DC64C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2C131E5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747F55E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540F738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C0077CF" w14:textId="77777777" w:rsidTr="009E43B8">
        <w:tc>
          <w:tcPr>
            <w:tcW w:w="1692" w:type="dxa"/>
            <w:shd w:val="clear" w:color="auto" w:fill="auto"/>
            <w:vAlign w:val="center"/>
          </w:tcPr>
          <w:p w14:paraId="7558222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51235FED"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5523E9A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5DC699D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70954A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C1A5103" w14:textId="77777777" w:rsidTr="009E43B8">
        <w:tc>
          <w:tcPr>
            <w:tcW w:w="1692" w:type="dxa"/>
            <w:shd w:val="clear" w:color="auto" w:fill="auto"/>
            <w:vAlign w:val="center"/>
          </w:tcPr>
          <w:p w14:paraId="29011971"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2A39C457"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052E119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53660C2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0CEDDBE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38A2B1FD" w14:textId="77777777" w:rsidR="00725436" w:rsidRDefault="00725436">
      <w:pPr>
        <w:autoSpaceDE w:val="0"/>
        <w:autoSpaceDN w:val="0"/>
        <w:adjustRightInd w:val="0"/>
        <w:spacing w:after="120"/>
        <w:ind w:left="360"/>
        <w:rPr>
          <w:rFonts w:ascii="Arial" w:hAnsi="Arial" w:cs="Arial"/>
          <w:szCs w:val="24"/>
        </w:rPr>
      </w:pPr>
    </w:p>
    <w:p w14:paraId="5492FED7"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Pr>
          <w:rFonts w:ascii="Arial" w:hAnsi="Arial" w:cs="Arial"/>
          <w:szCs w:val="24"/>
        </w:rPr>
        <w:lastRenderedPageBreak/>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1FF92A43" w14:textId="77777777" w:rsidTr="009E43B8">
        <w:tc>
          <w:tcPr>
            <w:tcW w:w="2820" w:type="dxa"/>
            <w:tcBorders>
              <w:top w:val="nil"/>
              <w:left w:val="nil"/>
              <w:bottom w:val="single" w:sz="4" w:space="0" w:color="auto"/>
              <w:right w:val="nil"/>
            </w:tcBorders>
            <w:vAlign w:val="bottom"/>
          </w:tcPr>
          <w:p w14:paraId="26476655"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C2D97C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1C23AEE4"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08AFC37F" w14:textId="77777777" w:rsidTr="009E43B8">
        <w:tc>
          <w:tcPr>
            <w:tcW w:w="2820" w:type="dxa"/>
            <w:tcBorders>
              <w:top w:val="single" w:sz="4" w:space="0" w:color="auto"/>
            </w:tcBorders>
            <w:vAlign w:val="center"/>
          </w:tcPr>
          <w:p w14:paraId="34D7001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372C461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38895C8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6435C3F" w14:textId="77777777" w:rsidTr="009E43B8">
        <w:tc>
          <w:tcPr>
            <w:tcW w:w="2820" w:type="dxa"/>
            <w:vAlign w:val="center"/>
          </w:tcPr>
          <w:p w14:paraId="59EB9CCD"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3EEB511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6493D44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05584D4" w14:textId="77777777" w:rsidTr="009E43B8">
        <w:tc>
          <w:tcPr>
            <w:tcW w:w="2820" w:type="dxa"/>
            <w:vAlign w:val="center"/>
          </w:tcPr>
          <w:p w14:paraId="3136960F"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162787A2"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058AFE96"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2BD585AB" w14:textId="77777777" w:rsidR="00725436" w:rsidRDefault="00725436">
      <w:pPr>
        <w:keepNext/>
        <w:keepLines/>
        <w:autoSpaceDE w:val="0"/>
        <w:autoSpaceDN w:val="0"/>
        <w:adjustRightInd w:val="0"/>
        <w:ind w:left="720"/>
        <w:rPr>
          <w:rFonts w:ascii="Arial" w:hAnsi="Arial" w:cs="Arial"/>
          <w:szCs w:val="24"/>
        </w:rPr>
      </w:pPr>
    </w:p>
    <w:p w14:paraId="3975C3FE"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6F79BE37" w14:textId="77777777" w:rsidTr="009E43B8">
        <w:tc>
          <w:tcPr>
            <w:tcW w:w="2820" w:type="dxa"/>
            <w:tcBorders>
              <w:top w:val="nil"/>
              <w:left w:val="nil"/>
              <w:bottom w:val="single" w:sz="4" w:space="0" w:color="auto"/>
              <w:right w:val="nil"/>
            </w:tcBorders>
            <w:vAlign w:val="bottom"/>
          </w:tcPr>
          <w:p w14:paraId="75ECBD10"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61E0E3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1A133F8D"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626BE7D3" w14:textId="77777777" w:rsidTr="009E43B8">
        <w:tc>
          <w:tcPr>
            <w:tcW w:w="2820" w:type="dxa"/>
            <w:tcBorders>
              <w:top w:val="single" w:sz="4" w:space="0" w:color="auto"/>
            </w:tcBorders>
            <w:vAlign w:val="center"/>
          </w:tcPr>
          <w:p w14:paraId="2C83347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07FEBFB"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068CCB9D"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9782C91" w14:textId="77777777" w:rsidTr="009E43B8">
        <w:tc>
          <w:tcPr>
            <w:tcW w:w="2820" w:type="dxa"/>
            <w:vAlign w:val="center"/>
          </w:tcPr>
          <w:p w14:paraId="60A986C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62A48D88"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5DD6834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4605F87" w14:textId="77777777" w:rsidTr="009E43B8">
        <w:tc>
          <w:tcPr>
            <w:tcW w:w="2820" w:type="dxa"/>
            <w:vAlign w:val="center"/>
          </w:tcPr>
          <w:p w14:paraId="6252795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1106B197"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D7A84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503D7171" w14:textId="77777777" w:rsidR="00725436" w:rsidRDefault="00725436">
      <w:pPr>
        <w:pStyle w:val="NormalIndent"/>
        <w:autoSpaceDE w:val="0"/>
        <w:autoSpaceDN w:val="0"/>
        <w:adjustRightInd w:val="0"/>
        <w:spacing w:after="120"/>
        <w:ind w:left="0"/>
        <w:rPr>
          <w:rFonts w:ascii="Arial" w:hAnsi="Arial" w:cs="Arial"/>
          <w:szCs w:val="24"/>
        </w:rPr>
      </w:pPr>
    </w:p>
    <w:p w14:paraId="6035ED1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0FD6756A" w14:textId="0BDB966A"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w:t>
      </w:r>
      <w:r w:rsidR="00177548">
        <w:rPr>
          <w:rFonts w:ascii="Arial" w:hAnsi="Arial" w:cs="Arial"/>
          <w:szCs w:val="24"/>
        </w:rPr>
        <w:t xml:space="preserve"> the Company</w:t>
      </w:r>
      <w:r>
        <w:rPr>
          <w:rFonts w:ascii="Arial" w:hAnsi="Arial" w:cs="Arial"/>
          <w:szCs w:val="24"/>
        </w:rPr>
        <w:t xml:space="preserve"> of counsel qualified to practice in the foreign jurisdiction in which the Applicant is incorporated or otherwise formed that the SMA will become the binding obligation of the Applicant in the jurisdiction in which it has been incorporated or otherwise formed.</w:t>
      </w:r>
    </w:p>
    <w:p w14:paraId="31630AFF"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3FA9A7E9" w14:textId="5BE7ED43" w:rsidR="00725436" w:rsidRDefault="00725436">
      <w:pPr>
        <w:autoSpaceDE w:val="0"/>
        <w:autoSpaceDN w:val="0"/>
        <w:adjustRightInd w:val="0"/>
        <w:spacing w:before="120" w:after="120"/>
        <w:ind w:left="806"/>
        <w:rPr>
          <w:rFonts w:ascii="Arial" w:hAnsi="Arial" w:cs="Arial"/>
          <w:szCs w:val="24"/>
        </w:rPr>
      </w:pPr>
    </w:p>
    <w:p w14:paraId="6A9B763A"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such Applicants become Default Service Suppliers, they will be required to submit additional documents as detailed in Article 6 of the SMA, including:</w:t>
      </w:r>
    </w:p>
    <w:p w14:paraId="69136E14"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2972DB65"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36577B46"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34B3EA33" w14:textId="752C8409" w:rsidR="00177548" w:rsidRDefault="00177548">
      <w:pPr>
        <w:keepLines/>
        <w:numPr>
          <w:ilvl w:val="1"/>
          <w:numId w:val="14"/>
        </w:numPr>
        <w:autoSpaceDE w:val="0"/>
        <w:autoSpaceDN w:val="0"/>
        <w:adjustRightInd w:val="0"/>
        <w:spacing w:before="120" w:after="120"/>
        <w:rPr>
          <w:rFonts w:ascii="Arial" w:hAnsi="Arial" w:cs="Arial"/>
          <w:szCs w:val="24"/>
        </w:rPr>
      </w:pPr>
      <w:r w:rsidRPr="00DE7CD9">
        <w:rPr>
          <w:rFonts w:ascii="Arial" w:hAnsi="Arial" w:cs="Arial"/>
          <w:szCs w:val="24"/>
        </w:rPr>
        <w:t>Such other documents and certificates as may be required by the Company in its sole discretion</w:t>
      </w:r>
    </w:p>
    <w:p w14:paraId="5520EE24"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Is the Applicant and/or its parent</w:t>
      </w:r>
      <w:r>
        <w:rPr>
          <w:rFonts w:ascii="Arial" w:hAnsi="Arial" w:cs="Arial"/>
          <w:b/>
          <w:noProof/>
          <w:szCs w:val="24"/>
        </w:rPr>
        <w:t>:</w:t>
      </w:r>
    </w:p>
    <w:p w14:paraId="6B5CC061"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604D3941"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Yes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0D9A61BC"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4C418CB0" w14:textId="0E0C9385"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Has the applicant or predecessor company declared</w:t>
      </w:r>
      <w:r>
        <w:rPr>
          <w:rFonts w:ascii="Arial" w:hAnsi="Arial" w:cs="Arial"/>
          <w:szCs w:val="24"/>
        </w:rPr>
        <w:t xml:space="preserve"> </w:t>
      </w:r>
    </w:p>
    <w:p w14:paraId="1315B0E7" w14:textId="1383FDC8" w:rsidR="00725436"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bankruptcy in the last 5 years?</w:t>
      </w:r>
      <w:r w:rsidR="000C0D33">
        <w:rPr>
          <w:rFonts w:ascii="Arial" w:hAnsi="Arial" w:cs="Arial"/>
          <w:szCs w:val="24"/>
        </w:rPr>
        <w:tab/>
      </w:r>
      <w:r w:rsidR="000C0D33">
        <w:rPr>
          <w:rFonts w:ascii="Arial" w:hAnsi="Arial" w:cs="Arial"/>
          <w:szCs w:val="24"/>
        </w:rPr>
        <w:fldChar w:fldCharType="begin">
          <w:ffData>
            <w:name w:val="Check9"/>
            <w:enabled/>
            <w:calcOnExit w:val="0"/>
            <w:checkBox>
              <w:sizeAuto/>
              <w:default w:val="0"/>
            </w:checkBox>
          </w:ffData>
        </w:fldChar>
      </w:r>
      <w:bookmarkStart w:id="29" w:name="Check9"/>
      <w:r w:rsidR="000C0D33">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sidR="000C0D33">
        <w:rPr>
          <w:rFonts w:ascii="Arial" w:hAnsi="Arial" w:cs="Arial"/>
          <w:szCs w:val="24"/>
        </w:rPr>
        <w:fldChar w:fldCharType="end"/>
      </w:r>
      <w:bookmarkEnd w:id="29"/>
      <w:r w:rsidR="000C0D33">
        <w:rPr>
          <w:rFonts w:ascii="Arial" w:hAnsi="Arial" w:cs="Arial"/>
          <w:szCs w:val="24"/>
        </w:rPr>
        <w:tab/>
      </w:r>
      <w:r w:rsidR="000C0D33">
        <w:rPr>
          <w:rFonts w:ascii="Arial" w:hAnsi="Arial" w:cs="Arial"/>
          <w:szCs w:val="24"/>
        </w:rPr>
        <w:fldChar w:fldCharType="begin">
          <w:ffData>
            <w:name w:val="Check10"/>
            <w:enabled/>
            <w:calcOnExit w:val="0"/>
            <w:checkBox>
              <w:sizeAuto/>
              <w:default w:val="0"/>
            </w:checkBox>
          </w:ffData>
        </w:fldChar>
      </w:r>
      <w:bookmarkStart w:id="30" w:name="Check10"/>
      <w:r w:rsidR="000C0D33">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sidR="000C0D33">
        <w:rPr>
          <w:rFonts w:ascii="Arial" w:hAnsi="Arial" w:cs="Arial"/>
          <w:szCs w:val="24"/>
        </w:rPr>
        <w:fldChar w:fldCharType="end"/>
      </w:r>
      <w:bookmarkEnd w:id="30"/>
      <w:r w:rsidR="000C0D33">
        <w:rPr>
          <w:rFonts w:ascii="Arial" w:hAnsi="Arial" w:cs="Arial"/>
          <w:szCs w:val="24"/>
        </w:rPr>
        <w:tab/>
      </w:r>
      <w:r w:rsidR="000C0D33">
        <w:rPr>
          <w:rFonts w:ascii="Arial" w:hAnsi="Arial" w:cs="Arial"/>
          <w:szCs w:val="24"/>
        </w:rPr>
        <w:fldChar w:fldCharType="begin">
          <w:ffData>
            <w:name w:val="Check11"/>
            <w:enabled/>
            <w:calcOnExit w:val="0"/>
            <w:checkBox>
              <w:sizeAuto/>
              <w:default w:val="0"/>
            </w:checkBox>
          </w:ffData>
        </w:fldChar>
      </w:r>
      <w:bookmarkStart w:id="31" w:name="Check11"/>
      <w:r w:rsidR="000C0D33">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sidR="000C0D33">
        <w:rPr>
          <w:rFonts w:ascii="Arial" w:hAnsi="Arial" w:cs="Arial"/>
          <w:szCs w:val="24"/>
        </w:rPr>
        <w:fldChar w:fldCharType="end"/>
      </w:r>
      <w:bookmarkEnd w:id="31"/>
      <w:r w:rsidR="000C0D33">
        <w:rPr>
          <w:rFonts w:ascii="Arial" w:hAnsi="Arial" w:cs="Arial"/>
          <w:szCs w:val="24"/>
        </w:rPr>
        <w:tab/>
      </w:r>
      <w:r w:rsidR="000C0D33">
        <w:rPr>
          <w:rFonts w:ascii="Arial" w:hAnsi="Arial" w:cs="Arial"/>
          <w:szCs w:val="24"/>
        </w:rPr>
        <w:fldChar w:fldCharType="begin">
          <w:ffData>
            <w:name w:val="Check12"/>
            <w:enabled/>
            <w:calcOnExit w:val="0"/>
            <w:checkBox>
              <w:sizeAuto/>
              <w:default w:val="0"/>
            </w:checkBox>
          </w:ffData>
        </w:fldChar>
      </w:r>
      <w:bookmarkStart w:id="32" w:name="Check12"/>
      <w:r w:rsidR="000C0D33">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sidR="000C0D33">
        <w:rPr>
          <w:rFonts w:ascii="Arial" w:hAnsi="Arial" w:cs="Arial"/>
          <w:szCs w:val="24"/>
        </w:rPr>
        <w:fldChar w:fldCharType="end"/>
      </w:r>
      <w:bookmarkEnd w:id="32"/>
    </w:p>
    <w:p w14:paraId="42305387"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B08CB7B" w14:textId="77777777"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Are there any pending bankruptcies or other similar</w:t>
      </w:r>
      <w:r>
        <w:rPr>
          <w:rFonts w:ascii="Arial" w:hAnsi="Arial" w:cs="Arial"/>
          <w:szCs w:val="24"/>
        </w:rPr>
        <w:t xml:space="preserve">  </w:t>
      </w:r>
    </w:p>
    <w:p w14:paraId="4458C7D4" w14:textId="2B730D98"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state or federal pr</w:t>
      </w:r>
      <w:r>
        <w:rPr>
          <w:rFonts w:ascii="Arial" w:hAnsi="Arial" w:cs="Arial"/>
          <w:szCs w:val="24"/>
        </w:rPr>
        <w:t xml:space="preserve">oceedings, outstanding judgment </w:t>
      </w:r>
    </w:p>
    <w:p w14:paraId="7AA84F08" w14:textId="0B10FFAF"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 xml:space="preserve">or pending claims or lawsuits that could affect the </w:t>
      </w:r>
    </w:p>
    <w:p w14:paraId="5F170FAA" w14:textId="12C0D97B" w:rsidR="00AC27E1" w:rsidRDefault="00AC27E1" w:rsidP="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 xml:space="preserve">solvency of the applicant? </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p>
    <w:p w14:paraId="57038555" w14:textId="77777777"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5301321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6FEA8FB6"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(in state court, or in federal court, or from regulatory </w:t>
      </w:r>
    </w:p>
    <w:p w14:paraId="14983BA5"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agencies, or in any other jurisdiction) which could </w:t>
      </w:r>
    </w:p>
    <w:p w14:paraId="2F34EC9A"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materially impact the Applicant’s and/or parent’s </w:t>
      </w:r>
    </w:p>
    <w:p w14:paraId="1C65AA9C"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33" w:name="Check16"/>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33"/>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34" w:name="Check15"/>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34"/>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35" w:name="Check14"/>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35"/>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36" w:name="Check13"/>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36"/>
    </w:p>
    <w:p w14:paraId="034EF446"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752D22D8" w14:textId="77777777" w:rsidR="00725436" w:rsidRDefault="00725436">
      <w:pPr>
        <w:pStyle w:val="Header"/>
        <w:tabs>
          <w:tab w:val="left" w:pos="3600"/>
        </w:tabs>
        <w:spacing w:after="120"/>
        <w:jc w:val="left"/>
        <w:rPr>
          <w:rFonts w:ascii="Arial" w:hAnsi="Arial" w:cs="Arial"/>
          <w:szCs w:val="24"/>
          <w:u w:val="single"/>
        </w:rPr>
      </w:pPr>
    </w:p>
    <w:p w14:paraId="74268272" w14:textId="57259E0D" w:rsidR="00AC27E1" w:rsidRDefault="00AC27E1">
      <w:pPr>
        <w:pStyle w:val="ListBullet"/>
      </w:pPr>
      <w:r w:rsidRPr="00AC27E1">
        <w:lastRenderedPageBreak/>
        <w:t>If the a</w:t>
      </w:r>
      <w:r>
        <w:t xml:space="preserve">nswer is "Yes" to either of the first two </w:t>
      </w:r>
      <w:r w:rsidRPr="00AC27E1">
        <w:t>questions</w:t>
      </w:r>
      <w:r>
        <w:t xml:space="preserve"> above</w:t>
      </w:r>
      <w:r w:rsidRPr="00AC27E1">
        <w:t>, please provide an addendum to this application describing the situation and how it affects the applicant’s ability to meet or not to meet its credit obligations.</w:t>
      </w:r>
    </w:p>
    <w:p w14:paraId="5F9EBC57" w14:textId="77777777" w:rsidR="00725436" w:rsidRDefault="000C0D33">
      <w:pPr>
        <w:pStyle w:val="ListBullet"/>
      </w:pPr>
      <w:r>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w:t>
      </w:r>
    </w:p>
    <w:p w14:paraId="67AC49D1"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1BEC90E6" w14:textId="77777777" w:rsidTr="009E43B8">
        <w:trPr>
          <w:cantSplit/>
          <w:trHeight w:val="2600"/>
        </w:trPr>
        <w:tc>
          <w:tcPr>
            <w:tcW w:w="9432" w:type="dxa"/>
          </w:tcPr>
          <w:p w14:paraId="5798CC90" w14:textId="77777777" w:rsidR="00725436" w:rsidRDefault="000C0D33">
            <w:pPr>
              <w:pStyle w:val="BodyText"/>
              <w:ind w:firstLine="0"/>
              <w:rPr>
                <w:rFonts w:ascii="Arial" w:hAnsi="Arial" w:cs="Arial"/>
                <w:szCs w:val="24"/>
              </w:rPr>
            </w:pPr>
            <w:r>
              <w:rPr>
                <w:rFonts w:ascii="Arial" w:hAnsi="Arial" w:cs="Arial"/>
                <w:noProof/>
                <w:sz w:val="20"/>
              </w:rPr>
              <w:t xml:space="preserve">     </w:t>
            </w:r>
          </w:p>
        </w:tc>
      </w:tr>
    </w:tbl>
    <w:p w14:paraId="5D7F8033" w14:textId="77777777" w:rsidR="00725436" w:rsidRDefault="00725436">
      <w:pPr>
        <w:autoSpaceDE w:val="0"/>
        <w:autoSpaceDN w:val="0"/>
        <w:adjustRightInd w:val="0"/>
        <w:rPr>
          <w:rFonts w:ascii="Arial" w:hAnsi="Arial" w:cs="Arial"/>
          <w:szCs w:val="24"/>
        </w:rPr>
        <w:sectPr w:rsidR="00725436">
          <w:footerReference w:type="first" r:id="rId19"/>
          <w:pgSz w:w="12240" w:h="15840" w:code="1"/>
          <w:pgMar w:top="540" w:right="1440" w:bottom="1440" w:left="1440" w:header="270" w:footer="720" w:gutter="144"/>
          <w:cols w:space="720"/>
          <w:titlePg/>
          <w:docGrid w:linePitch="326"/>
        </w:sectPr>
      </w:pPr>
    </w:p>
    <w:p w14:paraId="7F660AA7" w14:textId="77777777" w:rsidR="00725436" w:rsidRDefault="000C0D33">
      <w:pPr>
        <w:pStyle w:val="StyleHeading2Arial12ptBefore0pt"/>
      </w:pPr>
      <w:r>
        <w:lastRenderedPageBreak/>
        <w:t xml:space="preserve">Guarantor Information </w:t>
      </w:r>
    </w:p>
    <w:p w14:paraId="08B3989D"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Guarantor information is required only if the Applicant expects to have a third party act as a Guarantor should the Applicant become a Default Service Supplier.</w:t>
      </w:r>
    </w:p>
    <w:p w14:paraId="6CF280E5"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37" w:name="Check21"/>
      <w:r>
        <w:rPr>
          <w:rFonts w:ascii="Arial" w:hAnsi="Arial" w:cs="Arial"/>
          <w:b/>
          <w:szCs w:val="24"/>
        </w:rPr>
        <w:instrText xml:space="preserve"> FORMCHECKBOX </w:instrText>
      </w:r>
      <w:r w:rsidR="00521A55">
        <w:rPr>
          <w:rFonts w:ascii="Arial" w:hAnsi="Arial" w:cs="Arial"/>
          <w:b/>
          <w:szCs w:val="24"/>
        </w:rPr>
      </w:r>
      <w:r w:rsidR="00521A55">
        <w:rPr>
          <w:rFonts w:ascii="Arial" w:hAnsi="Arial" w:cs="Arial"/>
          <w:b/>
          <w:szCs w:val="24"/>
        </w:rPr>
        <w:fldChar w:fldCharType="separate"/>
      </w:r>
      <w:r>
        <w:rPr>
          <w:rFonts w:ascii="Arial" w:hAnsi="Arial" w:cs="Arial"/>
          <w:b/>
          <w:szCs w:val="24"/>
        </w:rPr>
        <w:fldChar w:fldCharType="end"/>
      </w:r>
      <w:bookmarkEnd w:id="37"/>
      <w:r>
        <w:rPr>
          <w:rFonts w:ascii="Arial" w:hAnsi="Arial" w:cs="Arial"/>
          <w:b/>
          <w:szCs w:val="24"/>
        </w:rPr>
        <w:t xml:space="preserve"> and proceed to the next section if this section does not apply to you because you will not have a third party act as a Guarantor.</w:t>
      </w:r>
    </w:p>
    <w:p w14:paraId="2E47C46F" w14:textId="77777777" w:rsidR="00725436" w:rsidRDefault="000C0D33">
      <w:pPr>
        <w:pStyle w:val="Heading4"/>
        <w:keepLines w:val="0"/>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124797E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725436" w14:paraId="4D64DB46" w14:textId="77777777" w:rsidTr="009E43B8">
        <w:trPr>
          <w:trHeight w:val="419"/>
        </w:trPr>
        <w:tc>
          <w:tcPr>
            <w:tcW w:w="9477" w:type="dxa"/>
          </w:tcPr>
          <w:p w14:paraId="5F9AB6D4" w14:textId="77777777" w:rsidR="00725436" w:rsidRDefault="000C0D33">
            <w:pPr>
              <w:autoSpaceDE w:val="0"/>
              <w:autoSpaceDN w:val="0"/>
              <w:adjustRightInd w:val="0"/>
              <w:jc w:val="left"/>
              <w:rPr>
                <w:rFonts w:ascii="Arial" w:hAnsi="Arial" w:cs="Arial"/>
                <w:sz w:val="20"/>
              </w:rPr>
            </w:pPr>
            <w:bookmarkStart w:id="38" w:name="Text59"/>
            <w:r>
              <w:rPr>
                <w:rFonts w:ascii="Arial" w:hAnsi="Arial" w:cs="Arial"/>
                <w:noProof/>
                <w:sz w:val="20"/>
              </w:rPr>
              <w:t xml:space="preserve">     </w:t>
            </w:r>
            <w:bookmarkEnd w:id="38"/>
          </w:p>
        </w:tc>
      </w:tr>
    </w:tbl>
    <w:p w14:paraId="313CFABA" w14:textId="77777777" w:rsidR="00725436" w:rsidRDefault="00725436">
      <w:pPr>
        <w:autoSpaceDE w:val="0"/>
        <w:autoSpaceDN w:val="0"/>
        <w:adjustRightInd w:val="0"/>
        <w:jc w:val="left"/>
        <w:rPr>
          <w:rFonts w:ascii="Arial" w:hAnsi="Arial" w:cs="Arial"/>
          <w:sz w:val="18"/>
          <w:szCs w:val="18"/>
        </w:rPr>
      </w:pPr>
    </w:p>
    <w:p w14:paraId="0B6B737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725436" w14:paraId="6B842A4D" w14:textId="77777777" w:rsidTr="009E43B8">
        <w:trPr>
          <w:trHeight w:val="457"/>
        </w:trPr>
        <w:tc>
          <w:tcPr>
            <w:tcW w:w="9486" w:type="dxa"/>
          </w:tcPr>
          <w:p w14:paraId="34383634" w14:textId="77777777" w:rsidR="00725436" w:rsidRDefault="000C0D33">
            <w:pPr>
              <w:autoSpaceDE w:val="0"/>
              <w:autoSpaceDN w:val="0"/>
              <w:adjustRightInd w:val="0"/>
              <w:jc w:val="left"/>
              <w:rPr>
                <w:rFonts w:ascii="Arial" w:hAnsi="Arial" w:cs="Arial"/>
                <w:sz w:val="20"/>
              </w:rPr>
            </w:pPr>
            <w:bookmarkStart w:id="39" w:name="Text60"/>
            <w:r>
              <w:rPr>
                <w:rFonts w:ascii="Arial" w:hAnsi="Arial" w:cs="Arial"/>
                <w:noProof/>
                <w:sz w:val="20"/>
              </w:rPr>
              <w:t xml:space="preserve">     </w:t>
            </w:r>
            <w:bookmarkEnd w:id="39"/>
          </w:p>
        </w:tc>
      </w:tr>
    </w:tbl>
    <w:p w14:paraId="4857BBC4" w14:textId="77777777" w:rsidR="00725436" w:rsidRDefault="00725436">
      <w:pPr>
        <w:autoSpaceDE w:val="0"/>
        <w:autoSpaceDN w:val="0"/>
        <w:adjustRightInd w:val="0"/>
        <w:jc w:val="left"/>
        <w:rPr>
          <w:rFonts w:ascii="Arial" w:hAnsi="Arial" w:cs="Arial"/>
          <w:sz w:val="18"/>
          <w:szCs w:val="18"/>
        </w:rPr>
      </w:pPr>
    </w:p>
    <w:p w14:paraId="68CB285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Federal Tax I.D.</w:t>
      </w:r>
      <w:r>
        <w:rPr>
          <w:rFonts w:ascii="Arial" w:hAnsi="Arial" w:cs="Arial"/>
          <w:sz w:val="18"/>
          <w:szCs w:val="18"/>
        </w:rPr>
        <w:tab/>
      </w:r>
      <w:r>
        <w:rPr>
          <w:rFonts w:ascii="Arial" w:hAnsi="Arial" w:cs="Arial"/>
          <w:sz w:val="18"/>
          <w:szCs w:val="18"/>
        </w:rPr>
        <w:tab/>
        <w:t xml:space="preserve">   D&amp;B DUNS #</w:t>
      </w:r>
    </w:p>
    <w:tbl>
      <w:tblPr>
        <w:tblW w:w="9480" w:type="dxa"/>
        <w:tblLayout w:type="fixed"/>
        <w:tblLook w:val="0000" w:firstRow="0" w:lastRow="0" w:firstColumn="0" w:lastColumn="0" w:noHBand="0" w:noVBand="0"/>
      </w:tblPr>
      <w:tblGrid>
        <w:gridCol w:w="3094"/>
        <w:gridCol w:w="1694"/>
        <w:gridCol w:w="1800"/>
        <w:gridCol w:w="720"/>
        <w:gridCol w:w="2172"/>
      </w:tblGrid>
      <w:tr w:rsidR="00725436" w14:paraId="763CE1EF" w14:textId="77777777" w:rsidTr="009E43B8">
        <w:trPr>
          <w:trHeight w:val="435"/>
        </w:trPr>
        <w:tc>
          <w:tcPr>
            <w:tcW w:w="3094" w:type="dxa"/>
            <w:tcBorders>
              <w:top w:val="single" w:sz="4" w:space="0" w:color="auto"/>
              <w:left w:val="single" w:sz="4" w:space="0" w:color="auto"/>
              <w:bottom w:val="single" w:sz="4" w:space="0" w:color="auto"/>
              <w:right w:val="single" w:sz="4" w:space="0" w:color="auto"/>
            </w:tcBorders>
          </w:tcPr>
          <w:p w14:paraId="54D77F26" w14:textId="77777777" w:rsidR="00725436" w:rsidRDefault="000C0D33">
            <w:pPr>
              <w:autoSpaceDE w:val="0"/>
              <w:autoSpaceDN w:val="0"/>
              <w:adjustRightInd w:val="0"/>
              <w:jc w:val="left"/>
              <w:rPr>
                <w:rFonts w:ascii="Arial" w:hAnsi="Arial" w:cs="Arial"/>
                <w:sz w:val="20"/>
              </w:rPr>
            </w:pPr>
            <w:bookmarkStart w:id="40" w:name="Text61"/>
            <w:bookmarkStart w:id="41" w:name="Text62"/>
            <w:bookmarkStart w:id="42" w:name="Text63"/>
            <w:r>
              <w:rPr>
                <w:rFonts w:ascii="Arial" w:hAnsi="Arial" w:cs="Arial"/>
                <w:noProof/>
                <w:sz w:val="20"/>
              </w:rPr>
              <w:t xml:space="preserve">     </w:t>
            </w:r>
            <w:bookmarkEnd w:id="40"/>
          </w:p>
        </w:tc>
        <w:tc>
          <w:tcPr>
            <w:tcW w:w="1694" w:type="dxa"/>
            <w:tcBorders>
              <w:left w:val="single" w:sz="4" w:space="0" w:color="auto"/>
              <w:right w:val="single" w:sz="4" w:space="0" w:color="auto"/>
            </w:tcBorders>
          </w:tcPr>
          <w:p w14:paraId="6A35C412"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BAFDCA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1"/>
          </w:p>
        </w:tc>
        <w:tc>
          <w:tcPr>
            <w:tcW w:w="720" w:type="dxa"/>
            <w:tcBorders>
              <w:left w:val="single" w:sz="4" w:space="0" w:color="auto"/>
              <w:right w:val="single" w:sz="4" w:space="0" w:color="auto"/>
            </w:tcBorders>
          </w:tcPr>
          <w:p w14:paraId="14AFCA28" w14:textId="77777777" w:rsidR="00725436" w:rsidRDefault="00725436">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36EB26D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2"/>
          </w:p>
        </w:tc>
      </w:tr>
    </w:tbl>
    <w:p w14:paraId="18B48F01" w14:textId="77777777" w:rsidR="00725436" w:rsidRDefault="00725436">
      <w:pPr>
        <w:autoSpaceDE w:val="0"/>
        <w:autoSpaceDN w:val="0"/>
        <w:adjustRightInd w:val="0"/>
        <w:jc w:val="left"/>
        <w:rPr>
          <w:rFonts w:ascii="Arial" w:hAnsi="Arial" w:cs="Arial"/>
          <w:sz w:val="18"/>
          <w:szCs w:val="18"/>
        </w:rPr>
      </w:pPr>
    </w:p>
    <w:p w14:paraId="61DED28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Please state whether the Guarantor</w:t>
      </w:r>
    </w:p>
    <w:p w14:paraId="3C3F9BF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is a corporation, partnership, </w:t>
      </w:r>
      <w:proofErr w:type="spellStart"/>
      <w:r>
        <w:rPr>
          <w:rFonts w:ascii="Arial" w:hAnsi="Arial" w:cs="Arial"/>
          <w:sz w:val="18"/>
          <w:szCs w:val="18"/>
        </w:rPr>
        <w:t>etc</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Years in </w:t>
      </w:r>
      <w:proofErr w:type="gramStart"/>
      <w:r>
        <w:rPr>
          <w:rFonts w:ascii="Arial" w:hAnsi="Arial" w:cs="Arial"/>
          <w:sz w:val="18"/>
          <w:szCs w:val="18"/>
        </w:rPr>
        <w:t>Business</w:t>
      </w:r>
      <w:proofErr w:type="gramEnd"/>
    </w:p>
    <w:tbl>
      <w:tblPr>
        <w:tblW w:w="6588" w:type="dxa"/>
        <w:tblLayout w:type="fixed"/>
        <w:tblLook w:val="0000" w:firstRow="0" w:lastRow="0" w:firstColumn="0" w:lastColumn="0" w:noHBand="0" w:noVBand="0"/>
      </w:tblPr>
      <w:tblGrid>
        <w:gridCol w:w="4068"/>
        <w:gridCol w:w="720"/>
        <w:gridCol w:w="1800"/>
      </w:tblGrid>
      <w:tr w:rsidR="00725436" w14:paraId="0ADFC4FC" w14:textId="77777777" w:rsidTr="009E43B8">
        <w:tc>
          <w:tcPr>
            <w:tcW w:w="4068" w:type="dxa"/>
            <w:tcBorders>
              <w:top w:val="single" w:sz="4" w:space="0" w:color="auto"/>
              <w:left w:val="single" w:sz="4" w:space="0" w:color="auto"/>
              <w:bottom w:val="single" w:sz="4" w:space="0" w:color="auto"/>
              <w:right w:val="single" w:sz="4" w:space="0" w:color="auto"/>
            </w:tcBorders>
          </w:tcPr>
          <w:p w14:paraId="6F4E8C5F" w14:textId="77777777" w:rsidR="00725436" w:rsidRDefault="000C0D33">
            <w:pPr>
              <w:autoSpaceDE w:val="0"/>
              <w:autoSpaceDN w:val="0"/>
              <w:adjustRightInd w:val="0"/>
              <w:jc w:val="left"/>
              <w:rPr>
                <w:rFonts w:ascii="Arial" w:hAnsi="Arial" w:cs="Arial"/>
                <w:sz w:val="20"/>
              </w:rPr>
            </w:pPr>
            <w:bookmarkStart w:id="43" w:name="Text64"/>
            <w:bookmarkStart w:id="44" w:name="Text65"/>
            <w:r>
              <w:rPr>
                <w:rFonts w:ascii="Arial" w:hAnsi="Arial" w:cs="Arial"/>
                <w:noProof/>
                <w:sz w:val="20"/>
              </w:rPr>
              <w:t xml:space="preserve">     </w:t>
            </w:r>
            <w:bookmarkEnd w:id="43"/>
          </w:p>
          <w:p w14:paraId="336C0336"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51C3FB4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68B58EF"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4"/>
          </w:p>
        </w:tc>
      </w:tr>
    </w:tbl>
    <w:p w14:paraId="4594AA33" w14:textId="77777777" w:rsidR="00725436" w:rsidRDefault="00725436">
      <w:pPr>
        <w:autoSpaceDE w:val="0"/>
        <w:autoSpaceDN w:val="0"/>
        <w:adjustRightInd w:val="0"/>
        <w:jc w:val="left"/>
        <w:rPr>
          <w:rFonts w:ascii="Arial" w:hAnsi="Arial" w:cs="Arial"/>
          <w:sz w:val="18"/>
          <w:szCs w:val="18"/>
        </w:rPr>
      </w:pPr>
    </w:p>
    <w:p w14:paraId="73523845" w14:textId="77777777" w:rsidR="00725436" w:rsidRDefault="000C0D33">
      <w:pPr>
        <w:pStyle w:val="Heading4"/>
        <w:keepLines w:val="0"/>
        <w:numPr>
          <w:ilvl w:val="0"/>
          <w:numId w:val="0"/>
        </w:numPr>
        <w:suppressAutoHyphens w:val="0"/>
        <w:autoSpaceDE w:val="0"/>
        <w:autoSpaceDN w:val="0"/>
        <w:adjustRightInd w:val="0"/>
        <w:spacing w:after="120"/>
      </w:pPr>
      <w:r>
        <w:rPr>
          <w:rFonts w:ascii="Arial" w:hAnsi="Arial" w:cs="Arial"/>
          <w:szCs w:val="24"/>
        </w:rPr>
        <w:t>Guarantor’s Contact Information</w:t>
      </w:r>
    </w:p>
    <w:p w14:paraId="3445B5C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970"/>
        <w:gridCol w:w="720"/>
        <w:gridCol w:w="2160"/>
      </w:tblGrid>
      <w:tr w:rsidR="00725436" w14:paraId="3689A035" w14:textId="77777777" w:rsidTr="009E43B8">
        <w:tc>
          <w:tcPr>
            <w:tcW w:w="3078" w:type="dxa"/>
            <w:tcBorders>
              <w:top w:val="single" w:sz="4" w:space="0" w:color="auto"/>
              <w:left w:val="single" w:sz="4" w:space="0" w:color="auto"/>
              <w:bottom w:val="single" w:sz="4" w:space="0" w:color="auto"/>
              <w:right w:val="single" w:sz="4" w:space="0" w:color="auto"/>
            </w:tcBorders>
          </w:tcPr>
          <w:p w14:paraId="715BD0A2" w14:textId="77777777" w:rsidR="00725436" w:rsidRDefault="000C0D33">
            <w:pPr>
              <w:autoSpaceDE w:val="0"/>
              <w:autoSpaceDN w:val="0"/>
              <w:adjustRightInd w:val="0"/>
              <w:jc w:val="left"/>
              <w:rPr>
                <w:rFonts w:ascii="Arial" w:hAnsi="Arial" w:cs="Arial"/>
                <w:sz w:val="20"/>
              </w:rPr>
            </w:pPr>
            <w:bookmarkStart w:id="45" w:name="Text66"/>
            <w:bookmarkStart w:id="46" w:name="Text67"/>
            <w:bookmarkStart w:id="47" w:name="Text68"/>
            <w:r>
              <w:rPr>
                <w:rFonts w:ascii="Arial" w:hAnsi="Arial" w:cs="Arial"/>
                <w:noProof/>
                <w:sz w:val="20"/>
              </w:rPr>
              <w:t xml:space="preserve">     </w:t>
            </w:r>
            <w:bookmarkEnd w:id="45"/>
          </w:p>
          <w:p w14:paraId="6A5FD747"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79D2A584" w14:textId="77777777" w:rsidR="00725436" w:rsidRDefault="00725436">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124BA4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6"/>
          </w:p>
        </w:tc>
        <w:tc>
          <w:tcPr>
            <w:tcW w:w="720" w:type="dxa"/>
            <w:tcBorders>
              <w:left w:val="single" w:sz="4" w:space="0" w:color="auto"/>
              <w:right w:val="single" w:sz="4" w:space="0" w:color="auto"/>
            </w:tcBorders>
          </w:tcPr>
          <w:p w14:paraId="190B236A"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B5A696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7"/>
          </w:p>
        </w:tc>
      </w:tr>
    </w:tbl>
    <w:p w14:paraId="58D3CF4B" w14:textId="77777777" w:rsidR="00725436" w:rsidRDefault="00725436">
      <w:pPr>
        <w:autoSpaceDE w:val="0"/>
        <w:autoSpaceDN w:val="0"/>
        <w:adjustRightInd w:val="0"/>
        <w:jc w:val="left"/>
        <w:rPr>
          <w:rFonts w:ascii="Arial" w:hAnsi="Arial" w:cs="Arial"/>
          <w:sz w:val="18"/>
          <w:szCs w:val="18"/>
        </w:rPr>
      </w:pPr>
    </w:p>
    <w:p w14:paraId="50C4595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3F2B57D8" w14:textId="77777777" w:rsidTr="009E43B8">
        <w:trPr>
          <w:trHeight w:val="413"/>
        </w:trPr>
        <w:tc>
          <w:tcPr>
            <w:tcW w:w="2988" w:type="dxa"/>
          </w:tcPr>
          <w:p w14:paraId="17A56549" w14:textId="77777777" w:rsidR="00725436" w:rsidRDefault="000C0D33">
            <w:pPr>
              <w:autoSpaceDE w:val="0"/>
              <w:autoSpaceDN w:val="0"/>
              <w:adjustRightInd w:val="0"/>
              <w:jc w:val="left"/>
              <w:rPr>
                <w:rFonts w:ascii="Arial" w:hAnsi="Arial" w:cs="Arial"/>
                <w:sz w:val="20"/>
              </w:rPr>
            </w:pPr>
            <w:bookmarkStart w:id="48" w:name="Text69"/>
            <w:r>
              <w:rPr>
                <w:rFonts w:ascii="Arial" w:hAnsi="Arial" w:cs="Arial"/>
                <w:noProof/>
                <w:sz w:val="20"/>
              </w:rPr>
              <w:t xml:space="preserve">     </w:t>
            </w:r>
            <w:bookmarkEnd w:id="48"/>
          </w:p>
        </w:tc>
      </w:tr>
    </w:tbl>
    <w:p w14:paraId="7CD5C764" w14:textId="77777777" w:rsidR="00725436" w:rsidRDefault="00725436">
      <w:pPr>
        <w:autoSpaceDE w:val="0"/>
        <w:autoSpaceDN w:val="0"/>
        <w:adjustRightInd w:val="0"/>
        <w:jc w:val="left"/>
        <w:rPr>
          <w:rFonts w:ascii="Arial" w:hAnsi="Arial" w:cs="Arial"/>
          <w:sz w:val="18"/>
          <w:szCs w:val="18"/>
        </w:rPr>
      </w:pPr>
    </w:p>
    <w:p w14:paraId="304F43E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CAB4190" w14:textId="77777777" w:rsidTr="009E43B8">
        <w:tc>
          <w:tcPr>
            <w:tcW w:w="9468" w:type="dxa"/>
          </w:tcPr>
          <w:p w14:paraId="6BEE045C" w14:textId="77777777" w:rsidR="00725436" w:rsidRDefault="000C0D33">
            <w:pPr>
              <w:autoSpaceDE w:val="0"/>
              <w:autoSpaceDN w:val="0"/>
              <w:adjustRightInd w:val="0"/>
              <w:jc w:val="left"/>
              <w:rPr>
                <w:rFonts w:ascii="Arial" w:hAnsi="Arial" w:cs="Arial"/>
                <w:sz w:val="20"/>
              </w:rPr>
            </w:pPr>
            <w:bookmarkStart w:id="49" w:name="Text70"/>
            <w:r>
              <w:rPr>
                <w:rFonts w:ascii="Arial" w:hAnsi="Arial" w:cs="Arial"/>
                <w:noProof/>
                <w:sz w:val="20"/>
              </w:rPr>
              <w:t xml:space="preserve">     </w:t>
            </w:r>
            <w:bookmarkEnd w:id="49"/>
          </w:p>
          <w:p w14:paraId="252A23C7" w14:textId="77777777" w:rsidR="00725436" w:rsidRDefault="00725436">
            <w:pPr>
              <w:autoSpaceDE w:val="0"/>
              <w:autoSpaceDN w:val="0"/>
              <w:adjustRightInd w:val="0"/>
              <w:jc w:val="left"/>
              <w:rPr>
                <w:rFonts w:ascii="Arial" w:hAnsi="Arial" w:cs="Arial"/>
                <w:sz w:val="18"/>
                <w:szCs w:val="18"/>
              </w:rPr>
            </w:pPr>
          </w:p>
        </w:tc>
      </w:tr>
    </w:tbl>
    <w:p w14:paraId="30FF1AF6" w14:textId="77777777" w:rsidR="00725436" w:rsidRDefault="00725436">
      <w:pPr>
        <w:autoSpaceDE w:val="0"/>
        <w:autoSpaceDN w:val="0"/>
        <w:adjustRightInd w:val="0"/>
        <w:jc w:val="left"/>
        <w:rPr>
          <w:rFonts w:ascii="Arial" w:hAnsi="Arial" w:cs="Arial"/>
          <w:sz w:val="18"/>
          <w:szCs w:val="18"/>
        </w:rPr>
      </w:pPr>
    </w:p>
    <w:p w14:paraId="45BA2D8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4FA9D65" w14:textId="77777777" w:rsidTr="009E43B8">
        <w:tc>
          <w:tcPr>
            <w:tcW w:w="9468" w:type="dxa"/>
          </w:tcPr>
          <w:p w14:paraId="1272606E" w14:textId="77777777" w:rsidR="00725436" w:rsidRDefault="000C0D33">
            <w:pPr>
              <w:autoSpaceDE w:val="0"/>
              <w:autoSpaceDN w:val="0"/>
              <w:adjustRightInd w:val="0"/>
              <w:jc w:val="left"/>
              <w:rPr>
                <w:rFonts w:ascii="Arial" w:hAnsi="Arial" w:cs="Arial"/>
                <w:sz w:val="20"/>
              </w:rPr>
            </w:pPr>
            <w:bookmarkStart w:id="50" w:name="Text71"/>
            <w:r>
              <w:rPr>
                <w:rFonts w:ascii="Arial" w:hAnsi="Arial" w:cs="Arial"/>
                <w:noProof/>
                <w:sz w:val="20"/>
              </w:rPr>
              <w:t xml:space="preserve">     </w:t>
            </w:r>
            <w:bookmarkEnd w:id="50"/>
          </w:p>
          <w:p w14:paraId="48EA0625" w14:textId="77777777" w:rsidR="00725436" w:rsidRDefault="00725436">
            <w:pPr>
              <w:autoSpaceDE w:val="0"/>
              <w:autoSpaceDN w:val="0"/>
              <w:adjustRightInd w:val="0"/>
              <w:jc w:val="left"/>
              <w:rPr>
                <w:rFonts w:ascii="Arial" w:hAnsi="Arial" w:cs="Arial"/>
                <w:sz w:val="18"/>
                <w:szCs w:val="18"/>
              </w:rPr>
            </w:pPr>
          </w:p>
        </w:tc>
      </w:tr>
    </w:tbl>
    <w:p w14:paraId="2D75115F" w14:textId="77777777" w:rsidR="00725436" w:rsidRDefault="00725436">
      <w:pPr>
        <w:autoSpaceDE w:val="0"/>
        <w:autoSpaceDN w:val="0"/>
        <w:adjustRightInd w:val="0"/>
        <w:jc w:val="left"/>
        <w:rPr>
          <w:rFonts w:ascii="Arial" w:hAnsi="Arial" w:cs="Arial"/>
          <w:sz w:val="18"/>
          <w:szCs w:val="18"/>
        </w:rPr>
      </w:pPr>
    </w:p>
    <w:p w14:paraId="7F282FA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775215EA" w14:textId="77777777" w:rsidTr="009E43B8">
        <w:tc>
          <w:tcPr>
            <w:tcW w:w="4248" w:type="dxa"/>
            <w:tcBorders>
              <w:top w:val="single" w:sz="4" w:space="0" w:color="auto"/>
              <w:left w:val="single" w:sz="4" w:space="0" w:color="auto"/>
              <w:bottom w:val="single" w:sz="4" w:space="0" w:color="auto"/>
              <w:right w:val="single" w:sz="4" w:space="0" w:color="auto"/>
            </w:tcBorders>
          </w:tcPr>
          <w:p w14:paraId="43B8A76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1DFA175F"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1E5F56E7"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A95A90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A81FB22"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78C2AC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31FBB5A" w14:textId="77777777" w:rsidR="00725436" w:rsidRDefault="00725436">
      <w:pPr>
        <w:autoSpaceDE w:val="0"/>
        <w:autoSpaceDN w:val="0"/>
        <w:adjustRightInd w:val="0"/>
        <w:jc w:val="left"/>
        <w:rPr>
          <w:rFonts w:ascii="Arial" w:hAnsi="Arial" w:cs="Arial"/>
          <w:sz w:val="18"/>
          <w:szCs w:val="18"/>
        </w:rPr>
      </w:pPr>
    </w:p>
    <w:p w14:paraId="13634397"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1730DC36" w14:textId="77777777" w:rsidTr="009E43B8">
        <w:trPr>
          <w:trHeight w:val="305"/>
        </w:trPr>
        <w:tc>
          <w:tcPr>
            <w:tcW w:w="1908" w:type="dxa"/>
          </w:tcPr>
          <w:p w14:paraId="6224ADCD"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342C8949" w14:textId="77777777" w:rsidR="00725436" w:rsidRDefault="00725436">
            <w:pPr>
              <w:autoSpaceDE w:val="0"/>
              <w:autoSpaceDN w:val="0"/>
              <w:adjustRightInd w:val="0"/>
              <w:jc w:val="left"/>
              <w:rPr>
                <w:rFonts w:ascii="Arial" w:hAnsi="Arial" w:cs="Arial"/>
                <w:sz w:val="18"/>
                <w:szCs w:val="18"/>
              </w:rPr>
            </w:pPr>
          </w:p>
        </w:tc>
        <w:tc>
          <w:tcPr>
            <w:tcW w:w="1800" w:type="dxa"/>
          </w:tcPr>
          <w:p w14:paraId="2B9B7A0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06A452F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690F254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05159E9D"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297298A5"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C56C0D8"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7CD0DE" w14:textId="77777777" w:rsidR="00725436" w:rsidRDefault="000C0D33">
      <w:pPr>
        <w:pStyle w:val="Heading4"/>
        <w:keepLines w:val="0"/>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br w:type="page"/>
      </w:r>
      <w:r>
        <w:rPr>
          <w:rFonts w:ascii="Arial" w:hAnsi="Arial" w:cs="Arial"/>
          <w:szCs w:val="24"/>
        </w:rPr>
        <w:lastRenderedPageBreak/>
        <w:t xml:space="preserve">The Guarantor’s Credit Representative </w:t>
      </w:r>
    </w:p>
    <w:p w14:paraId="7765B8E6" w14:textId="463F6CA4" w:rsidR="00725436" w:rsidRDefault="000C0D33">
      <w:pPr>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Auction.</w:t>
      </w:r>
    </w:p>
    <w:p w14:paraId="1473511C" w14:textId="77777777" w:rsidR="00725436" w:rsidRDefault="000C0D33">
      <w:pPr>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26FB54E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FE572B7" w14:textId="77777777" w:rsidTr="009E43B8">
        <w:tc>
          <w:tcPr>
            <w:tcW w:w="3078" w:type="dxa"/>
            <w:tcBorders>
              <w:top w:val="single" w:sz="4" w:space="0" w:color="auto"/>
              <w:left w:val="single" w:sz="4" w:space="0" w:color="auto"/>
              <w:bottom w:val="single" w:sz="4" w:space="0" w:color="auto"/>
              <w:right w:val="single" w:sz="4" w:space="0" w:color="auto"/>
            </w:tcBorders>
          </w:tcPr>
          <w:p w14:paraId="12F4B81A" w14:textId="77777777" w:rsidR="00725436" w:rsidRDefault="000C0D33">
            <w:pPr>
              <w:autoSpaceDE w:val="0"/>
              <w:autoSpaceDN w:val="0"/>
              <w:adjustRightInd w:val="0"/>
              <w:jc w:val="left"/>
              <w:rPr>
                <w:rFonts w:ascii="Arial" w:hAnsi="Arial" w:cs="Arial"/>
                <w:sz w:val="20"/>
              </w:rPr>
            </w:pPr>
            <w:bookmarkStart w:id="51" w:name="Text78"/>
            <w:bookmarkStart w:id="52" w:name="Text79"/>
            <w:bookmarkStart w:id="53" w:name="Text80"/>
            <w:r>
              <w:rPr>
                <w:rFonts w:ascii="Arial" w:hAnsi="Arial" w:cs="Arial"/>
                <w:noProof/>
                <w:sz w:val="20"/>
              </w:rPr>
              <w:t xml:space="preserve">     </w:t>
            </w:r>
            <w:bookmarkEnd w:id="51"/>
          </w:p>
          <w:p w14:paraId="514767EE"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3B6AEEED"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05CCF4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2"/>
          </w:p>
        </w:tc>
        <w:tc>
          <w:tcPr>
            <w:tcW w:w="810" w:type="dxa"/>
            <w:tcBorders>
              <w:left w:val="single" w:sz="4" w:space="0" w:color="auto"/>
              <w:right w:val="single" w:sz="4" w:space="0" w:color="auto"/>
            </w:tcBorders>
          </w:tcPr>
          <w:p w14:paraId="538937E0"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2317F1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3"/>
          </w:p>
        </w:tc>
      </w:tr>
    </w:tbl>
    <w:p w14:paraId="306EBCC2" w14:textId="77777777" w:rsidR="00725436" w:rsidRDefault="00725436">
      <w:pPr>
        <w:autoSpaceDE w:val="0"/>
        <w:autoSpaceDN w:val="0"/>
        <w:adjustRightInd w:val="0"/>
        <w:jc w:val="left"/>
        <w:rPr>
          <w:rFonts w:ascii="Arial" w:hAnsi="Arial" w:cs="Arial"/>
          <w:sz w:val="18"/>
          <w:szCs w:val="18"/>
        </w:rPr>
      </w:pPr>
    </w:p>
    <w:p w14:paraId="234C35F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1128BEDD" w14:textId="77777777" w:rsidTr="009E43B8">
        <w:trPr>
          <w:trHeight w:val="413"/>
        </w:trPr>
        <w:tc>
          <w:tcPr>
            <w:tcW w:w="2988" w:type="dxa"/>
          </w:tcPr>
          <w:p w14:paraId="3DC0311B" w14:textId="77777777" w:rsidR="00725436" w:rsidRDefault="000C0D33">
            <w:pPr>
              <w:autoSpaceDE w:val="0"/>
              <w:autoSpaceDN w:val="0"/>
              <w:adjustRightInd w:val="0"/>
              <w:jc w:val="left"/>
              <w:rPr>
                <w:rFonts w:ascii="Arial" w:hAnsi="Arial" w:cs="Arial"/>
                <w:sz w:val="20"/>
              </w:rPr>
            </w:pPr>
            <w:bookmarkStart w:id="54" w:name="Text81"/>
            <w:r>
              <w:rPr>
                <w:rFonts w:ascii="Arial" w:hAnsi="Arial" w:cs="Arial"/>
                <w:noProof/>
                <w:sz w:val="20"/>
              </w:rPr>
              <w:t xml:space="preserve">     </w:t>
            </w:r>
            <w:bookmarkEnd w:id="54"/>
          </w:p>
        </w:tc>
      </w:tr>
    </w:tbl>
    <w:p w14:paraId="632EE6E5" w14:textId="77777777" w:rsidR="00725436" w:rsidRDefault="00725436">
      <w:pPr>
        <w:autoSpaceDE w:val="0"/>
        <w:autoSpaceDN w:val="0"/>
        <w:adjustRightInd w:val="0"/>
        <w:jc w:val="left"/>
        <w:rPr>
          <w:rFonts w:ascii="Arial" w:hAnsi="Arial" w:cs="Arial"/>
          <w:sz w:val="18"/>
          <w:szCs w:val="18"/>
        </w:rPr>
      </w:pPr>
    </w:p>
    <w:p w14:paraId="195CCB6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F2BDA6F" w14:textId="77777777" w:rsidTr="009E43B8">
        <w:tc>
          <w:tcPr>
            <w:tcW w:w="9468" w:type="dxa"/>
          </w:tcPr>
          <w:p w14:paraId="17F379E5" w14:textId="77777777" w:rsidR="00725436" w:rsidRDefault="000C0D33">
            <w:pPr>
              <w:autoSpaceDE w:val="0"/>
              <w:autoSpaceDN w:val="0"/>
              <w:adjustRightInd w:val="0"/>
              <w:jc w:val="left"/>
              <w:rPr>
                <w:rFonts w:ascii="Arial" w:hAnsi="Arial" w:cs="Arial"/>
                <w:sz w:val="20"/>
              </w:rPr>
            </w:pPr>
            <w:bookmarkStart w:id="55" w:name="Text82"/>
            <w:r>
              <w:rPr>
                <w:rFonts w:ascii="Arial" w:hAnsi="Arial" w:cs="Arial"/>
                <w:noProof/>
                <w:sz w:val="20"/>
              </w:rPr>
              <w:t xml:space="preserve">     </w:t>
            </w:r>
            <w:bookmarkEnd w:id="55"/>
          </w:p>
          <w:p w14:paraId="7298135D" w14:textId="77777777" w:rsidR="00725436" w:rsidRDefault="00725436">
            <w:pPr>
              <w:autoSpaceDE w:val="0"/>
              <w:autoSpaceDN w:val="0"/>
              <w:adjustRightInd w:val="0"/>
              <w:jc w:val="left"/>
              <w:rPr>
                <w:rFonts w:ascii="Arial" w:hAnsi="Arial" w:cs="Arial"/>
                <w:sz w:val="18"/>
                <w:szCs w:val="18"/>
              </w:rPr>
            </w:pPr>
          </w:p>
        </w:tc>
      </w:tr>
    </w:tbl>
    <w:p w14:paraId="6067B3B5" w14:textId="77777777" w:rsidR="00725436" w:rsidRDefault="00725436">
      <w:pPr>
        <w:autoSpaceDE w:val="0"/>
        <w:autoSpaceDN w:val="0"/>
        <w:adjustRightInd w:val="0"/>
        <w:jc w:val="left"/>
        <w:rPr>
          <w:rFonts w:ascii="Arial" w:hAnsi="Arial" w:cs="Arial"/>
          <w:sz w:val="18"/>
          <w:szCs w:val="18"/>
        </w:rPr>
      </w:pPr>
    </w:p>
    <w:p w14:paraId="0566095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0CAA64B" w14:textId="77777777" w:rsidTr="009E43B8">
        <w:tc>
          <w:tcPr>
            <w:tcW w:w="9468" w:type="dxa"/>
          </w:tcPr>
          <w:p w14:paraId="3681E9C3" w14:textId="77777777" w:rsidR="00725436" w:rsidRDefault="000C0D33">
            <w:pPr>
              <w:autoSpaceDE w:val="0"/>
              <w:autoSpaceDN w:val="0"/>
              <w:adjustRightInd w:val="0"/>
              <w:jc w:val="left"/>
              <w:rPr>
                <w:rFonts w:ascii="Arial" w:hAnsi="Arial" w:cs="Arial"/>
                <w:sz w:val="20"/>
              </w:rPr>
            </w:pPr>
            <w:bookmarkStart w:id="56" w:name="Text83"/>
            <w:r>
              <w:rPr>
                <w:rFonts w:ascii="Arial" w:hAnsi="Arial" w:cs="Arial"/>
                <w:noProof/>
                <w:sz w:val="20"/>
              </w:rPr>
              <w:t xml:space="preserve">     </w:t>
            </w:r>
            <w:bookmarkEnd w:id="56"/>
          </w:p>
          <w:p w14:paraId="30F1A16D" w14:textId="77777777" w:rsidR="00725436" w:rsidRDefault="00725436">
            <w:pPr>
              <w:autoSpaceDE w:val="0"/>
              <w:autoSpaceDN w:val="0"/>
              <w:adjustRightInd w:val="0"/>
              <w:jc w:val="left"/>
              <w:rPr>
                <w:rFonts w:ascii="Arial" w:hAnsi="Arial" w:cs="Arial"/>
                <w:sz w:val="18"/>
                <w:szCs w:val="18"/>
              </w:rPr>
            </w:pPr>
          </w:p>
        </w:tc>
      </w:tr>
    </w:tbl>
    <w:p w14:paraId="395A60F7" w14:textId="77777777" w:rsidR="00725436" w:rsidRDefault="00725436">
      <w:pPr>
        <w:autoSpaceDE w:val="0"/>
        <w:autoSpaceDN w:val="0"/>
        <w:adjustRightInd w:val="0"/>
        <w:jc w:val="left"/>
        <w:rPr>
          <w:rFonts w:ascii="Arial" w:hAnsi="Arial" w:cs="Arial"/>
          <w:sz w:val="18"/>
          <w:szCs w:val="18"/>
        </w:rPr>
      </w:pPr>
    </w:p>
    <w:p w14:paraId="5B46B5C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57DF8861" w14:textId="77777777" w:rsidTr="009E43B8">
        <w:tc>
          <w:tcPr>
            <w:tcW w:w="4248" w:type="dxa"/>
            <w:tcBorders>
              <w:top w:val="single" w:sz="4" w:space="0" w:color="auto"/>
              <w:left w:val="single" w:sz="4" w:space="0" w:color="auto"/>
              <w:bottom w:val="single" w:sz="4" w:space="0" w:color="auto"/>
              <w:right w:val="single" w:sz="4" w:space="0" w:color="auto"/>
            </w:tcBorders>
          </w:tcPr>
          <w:p w14:paraId="42B8692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37A729E1"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2FE6A5E"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1543528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52C17EE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2E1B7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57FD245" w14:textId="77777777" w:rsidR="00725436" w:rsidRDefault="00725436">
      <w:pPr>
        <w:autoSpaceDE w:val="0"/>
        <w:autoSpaceDN w:val="0"/>
        <w:adjustRightInd w:val="0"/>
        <w:jc w:val="left"/>
        <w:rPr>
          <w:rFonts w:ascii="Arial" w:hAnsi="Arial" w:cs="Arial"/>
          <w:sz w:val="18"/>
          <w:szCs w:val="18"/>
        </w:rPr>
      </w:pPr>
    </w:p>
    <w:p w14:paraId="03B28387"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E27820F" w14:textId="77777777" w:rsidTr="009E43B8">
        <w:trPr>
          <w:trHeight w:val="305"/>
        </w:trPr>
        <w:tc>
          <w:tcPr>
            <w:tcW w:w="1908" w:type="dxa"/>
          </w:tcPr>
          <w:p w14:paraId="726C7914"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66DE675" w14:textId="77777777" w:rsidR="00725436" w:rsidRDefault="00725436">
            <w:pPr>
              <w:autoSpaceDE w:val="0"/>
              <w:autoSpaceDN w:val="0"/>
              <w:adjustRightInd w:val="0"/>
              <w:jc w:val="left"/>
              <w:rPr>
                <w:rFonts w:ascii="Arial" w:hAnsi="Arial" w:cs="Arial"/>
                <w:sz w:val="18"/>
                <w:szCs w:val="18"/>
              </w:rPr>
            </w:pPr>
          </w:p>
        </w:tc>
        <w:tc>
          <w:tcPr>
            <w:tcW w:w="1800" w:type="dxa"/>
          </w:tcPr>
          <w:p w14:paraId="012EE97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7FBEBD8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37A2C0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10F7E648"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114A148D"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203282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3CB54DE5"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r>
      <w:r>
        <w:rPr>
          <w:rFonts w:ascii="Arial" w:hAnsi="Arial" w:cs="Arial"/>
          <w:b/>
          <w:szCs w:val="24"/>
        </w:rPr>
        <w:lastRenderedPageBreak/>
        <w:t>Please provide the following information for the Guarantor:</w:t>
      </w:r>
    </w:p>
    <w:p w14:paraId="127A18DF"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7118CBD8"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t xml:space="preserve">K most recently filed with the SEC. If unavailable, please provide the most recent audited annual financial information (including a balance sheet, income statement, and cash flow statement); </w:t>
      </w:r>
    </w:p>
    <w:p w14:paraId="5F511D72"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t xml:space="preserve">Q most recently filed with the SEC. If unavailable, please provide the most recent audited quarterly financial information (including a balance sheet, income statement, and cash flow statement); </w:t>
      </w:r>
    </w:p>
    <w:p w14:paraId="45E3818B"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3ED9740"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0CD03F5B"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A2B6C1B" w14:textId="77777777" w:rsidTr="009E43B8">
        <w:tc>
          <w:tcPr>
            <w:tcW w:w="1692" w:type="dxa"/>
            <w:tcBorders>
              <w:top w:val="nil"/>
              <w:left w:val="nil"/>
              <w:bottom w:val="single" w:sz="4" w:space="0" w:color="auto"/>
              <w:right w:val="nil"/>
            </w:tcBorders>
            <w:shd w:val="clear" w:color="auto" w:fill="auto"/>
            <w:vAlign w:val="bottom"/>
          </w:tcPr>
          <w:p w14:paraId="2C1B3604"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2AF3F485"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6BF86D9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3490A9BF"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2CCCDC47"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0D535E92" w14:textId="77777777" w:rsidTr="009E43B8">
        <w:trPr>
          <w:trHeight w:val="730"/>
        </w:trPr>
        <w:tc>
          <w:tcPr>
            <w:tcW w:w="1692" w:type="dxa"/>
            <w:tcBorders>
              <w:top w:val="single" w:sz="4" w:space="0" w:color="auto"/>
            </w:tcBorders>
            <w:shd w:val="clear" w:color="auto" w:fill="auto"/>
            <w:vAlign w:val="center"/>
          </w:tcPr>
          <w:p w14:paraId="7EDF194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FD8BD76"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E9329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35473CE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08F72BAE"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353A7C3" w14:textId="77777777" w:rsidTr="009E43B8">
        <w:tc>
          <w:tcPr>
            <w:tcW w:w="1692" w:type="dxa"/>
            <w:shd w:val="clear" w:color="auto" w:fill="auto"/>
            <w:vAlign w:val="center"/>
          </w:tcPr>
          <w:p w14:paraId="525FCEE5"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0910873"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16FDF4C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7A4375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61EB84D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79B2BAB9" w14:textId="77777777" w:rsidTr="009E43B8">
        <w:tc>
          <w:tcPr>
            <w:tcW w:w="1692" w:type="dxa"/>
            <w:shd w:val="clear" w:color="auto" w:fill="auto"/>
            <w:vAlign w:val="center"/>
          </w:tcPr>
          <w:p w14:paraId="5B57A926"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D00F151"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38369A73"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1D0087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4E0A8A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58B243EA" w14:textId="77777777" w:rsidR="00725436" w:rsidRDefault="00725436">
      <w:pPr>
        <w:rPr>
          <w:vanish/>
        </w:rPr>
      </w:pPr>
    </w:p>
    <w:p w14:paraId="49E459D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12D995F1" w14:textId="77777777" w:rsidTr="009E43B8">
        <w:tc>
          <w:tcPr>
            <w:tcW w:w="2820" w:type="dxa"/>
            <w:tcBorders>
              <w:top w:val="nil"/>
              <w:left w:val="nil"/>
              <w:bottom w:val="single" w:sz="4" w:space="0" w:color="auto"/>
              <w:right w:val="nil"/>
            </w:tcBorders>
            <w:vAlign w:val="bottom"/>
          </w:tcPr>
          <w:p w14:paraId="5856CA1E"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494D245"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2C534DBA"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1DB78534" w14:textId="77777777" w:rsidTr="009E43B8">
        <w:tc>
          <w:tcPr>
            <w:tcW w:w="2820" w:type="dxa"/>
            <w:tcBorders>
              <w:top w:val="single" w:sz="4" w:space="0" w:color="auto"/>
            </w:tcBorders>
            <w:vAlign w:val="center"/>
          </w:tcPr>
          <w:p w14:paraId="4059E8F6"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544AF7DD"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5B13B29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B18754A" w14:textId="77777777" w:rsidTr="009E43B8">
        <w:tc>
          <w:tcPr>
            <w:tcW w:w="2820" w:type="dxa"/>
            <w:vAlign w:val="center"/>
          </w:tcPr>
          <w:p w14:paraId="247DEBC4"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0DCA89CF"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2E15883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87533FA" w14:textId="77777777" w:rsidTr="009E43B8">
        <w:tc>
          <w:tcPr>
            <w:tcW w:w="2820" w:type="dxa"/>
            <w:vAlign w:val="center"/>
          </w:tcPr>
          <w:p w14:paraId="4458454A"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09670493"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502722F7"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1357B3EC" w14:textId="77777777" w:rsidR="00725436" w:rsidRDefault="00725436">
      <w:pPr>
        <w:keepNext/>
        <w:keepLines/>
        <w:autoSpaceDE w:val="0"/>
        <w:autoSpaceDN w:val="0"/>
        <w:adjustRightInd w:val="0"/>
        <w:rPr>
          <w:rFonts w:ascii="Arial" w:hAnsi="Arial" w:cs="Arial"/>
          <w:szCs w:val="24"/>
        </w:rPr>
      </w:pPr>
    </w:p>
    <w:p w14:paraId="269E1DC2"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5F620E16" w14:textId="77777777" w:rsidTr="009E43B8">
        <w:tc>
          <w:tcPr>
            <w:tcW w:w="2820" w:type="dxa"/>
            <w:tcBorders>
              <w:top w:val="nil"/>
              <w:left w:val="nil"/>
              <w:bottom w:val="single" w:sz="4" w:space="0" w:color="auto"/>
              <w:right w:val="nil"/>
            </w:tcBorders>
            <w:vAlign w:val="bottom"/>
          </w:tcPr>
          <w:p w14:paraId="1AE857B9"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5E7A092E"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0ABF13AA"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1B85FB6D" w14:textId="77777777" w:rsidTr="009E43B8">
        <w:tc>
          <w:tcPr>
            <w:tcW w:w="2820" w:type="dxa"/>
            <w:tcBorders>
              <w:top w:val="single" w:sz="4" w:space="0" w:color="auto"/>
            </w:tcBorders>
            <w:vAlign w:val="center"/>
          </w:tcPr>
          <w:p w14:paraId="4FC35E1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14FCD0F4"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1E8D02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AE9629C" w14:textId="77777777" w:rsidTr="009E43B8">
        <w:tc>
          <w:tcPr>
            <w:tcW w:w="2820" w:type="dxa"/>
            <w:vAlign w:val="center"/>
          </w:tcPr>
          <w:p w14:paraId="7E0B523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135E3571"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2034F6B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586EA51C" w14:textId="77777777" w:rsidTr="009E43B8">
        <w:tc>
          <w:tcPr>
            <w:tcW w:w="2820" w:type="dxa"/>
            <w:vAlign w:val="center"/>
          </w:tcPr>
          <w:p w14:paraId="5678C0E1"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718C5924"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3044BF6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27C0F7D8"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30F0D6B0"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has not been incorporated or otherwise formed under the laws of the United States, the Guarantor is asked to provide in addition to a)</w:t>
      </w:r>
      <w:r>
        <w:rPr>
          <w:rFonts w:ascii="Arial" w:hAnsi="Arial" w:cs="Arial"/>
          <w:szCs w:val="24"/>
        </w:rPr>
        <w:noBreakHyphen/>
        <w:t>f) above:</w:t>
      </w:r>
    </w:p>
    <w:p w14:paraId="2268E0C7" w14:textId="16AF8969"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w:t>
      </w:r>
      <w:r w:rsidR="00177548">
        <w:rPr>
          <w:rFonts w:ascii="Arial" w:hAnsi="Arial" w:cs="Arial"/>
          <w:szCs w:val="24"/>
        </w:rPr>
        <w:t>e Company</w:t>
      </w:r>
      <w:r>
        <w:rPr>
          <w:rFonts w:ascii="Arial" w:hAnsi="Arial" w:cs="Arial"/>
          <w:szCs w:val="24"/>
        </w:rPr>
        <w:t xml:space="preserve"> 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2C83E6AB"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1C4E5C3D"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an Applicant with such a Guarantor becomes a Default Service Supplier, the Guarantor will be required to submit additional documents as detailed in Article 6 of the SMA, including:</w:t>
      </w:r>
    </w:p>
    <w:p w14:paraId="053562E3"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6C1F3FF5" w14:textId="77777777" w:rsidR="00725436" w:rsidRDefault="000C0D33">
      <w:pPr>
        <w:pStyle w:val="Header"/>
        <w:keepLines/>
        <w:numPr>
          <w:ilvl w:val="1"/>
          <w:numId w:val="15"/>
        </w:numPr>
        <w:tabs>
          <w:tab w:val="left" w:pos="3600"/>
        </w:tabs>
        <w:spacing w:before="120" w:after="120"/>
      </w:pPr>
      <w:r>
        <w:rPr>
          <w:rFonts w:ascii="Arial" w:hAnsi="Arial" w:cs="Arial"/>
          <w:szCs w:val="24"/>
        </w:rPr>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05E57B44"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287B850A" w14:textId="77777777" w:rsidR="00177548" w:rsidRPr="00177548" w:rsidRDefault="00177548" w:rsidP="00177548">
      <w:pPr>
        <w:pStyle w:val="ListParagraph"/>
        <w:numPr>
          <w:ilvl w:val="1"/>
          <w:numId w:val="15"/>
        </w:numPr>
        <w:rPr>
          <w:rFonts w:ascii="Arial" w:hAnsi="Arial" w:cs="Arial"/>
          <w:szCs w:val="24"/>
        </w:rPr>
      </w:pPr>
      <w:r w:rsidRPr="00177548">
        <w:rPr>
          <w:rFonts w:ascii="Arial" w:hAnsi="Arial" w:cs="Arial"/>
          <w:szCs w:val="24"/>
        </w:rPr>
        <w:t>Such other documents and certificates as may be required by the Company in its sole discretion</w:t>
      </w:r>
    </w:p>
    <w:p w14:paraId="091DCCFB" w14:textId="77777777" w:rsidR="00177548" w:rsidRDefault="00177548" w:rsidP="00177548">
      <w:pPr>
        <w:keepLines/>
        <w:autoSpaceDE w:val="0"/>
        <w:autoSpaceDN w:val="0"/>
        <w:adjustRightInd w:val="0"/>
        <w:spacing w:before="120" w:after="120"/>
        <w:ind w:left="1440"/>
        <w:rPr>
          <w:rFonts w:ascii="Arial" w:hAnsi="Arial" w:cs="Arial"/>
          <w:szCs w:val="24"/>
        </w:rPr>
      </w:pPr>
    </w:p>
    <w:p w14:paraId="4FB68A7D" w14:textId="77777777" w:rsidR="00725436" w:rsidRDefault="00725436">
      <w:pPr>
        <w:autoSpaceDE w:val="0"/>
        <w:autoSpaceDN w:val="0"/>
        <w:adjustRightInd w:val="0"/>
        <w:spacing w:after="120"/>
        <w:jc w:val="left"/>
        <w:rPr>
          <w:rFonts w:ascii="Arial" w:hAnsi="Arial" w:cs="Arial"/>
          <w:b/>
          <w:szCs w:val="24"/>
        </w:rPr>
      </w:pPr>
    </w:p>
    <w:p w14:paraId="28EBAC63"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lastRenderedPageBreak/>
        <w:t>Is the Guarantor and/or its parent (if applicable):</w:t>
      </w:r>
    </w:p>
    <w:p w14:paraId="744116AC"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000FB3FB"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Yes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501406F9"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Has the applicant or predecessor company declared</w:t>
      </w:r>
      <w:r>
        <w:rPr>
          <w:rFonts w:ascii="Arial" w:hAnsi="Arial" w:cs="Arial"/>
          <w:szCs w:val="24"/>
        </w:rPr>
        <w:t xml:space="preserve"> </w:t>
      </w:r>
    </w:p>
    <w:p w14:paraId="2B5C5740"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bankruptcy in the last 5 years?</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p>
    <w:p w14:paraId="108BEF18"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63603213"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Are there any pending bankruptcies or other similar</w:t>
      </w:r>
      <w:r>
        <w:rPr>
          <w:rFonts w:ascii="Arial" w:hAnsi="Arial" w:cs="Arial"/>
          <w:szCs w:val="24"/>
        </w:rPr>
        <w:t xml:space="preserve">  </w:t>
      </w:r>
    </w:p>
    <w:p w14:paraId="7C6DF23E"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state or federal pr</w:t>
      </w:r>
      <w:r>
        <w:rPr>
          <w:rFonts w:ascii="Arial" w:hAnsi="Arial" w:cs="Arial"/>
          <w:szCs w:val="24"/>
        </w:rPr>
        <w:t xml:space="preserve">oceedings, outstanding judgment </w:t>
      </w:r>
    </w:p>
    <w:p w14:paraId="20F33195"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 xml:space="preserve">or pending claims or lawsuits that could affect the </w:t>
      </w:r>
    </w:p>
    <w:p w14:paraId="2CC1DAC0"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 xml:space="preserve">solvency of the applicant? </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p>
    <w:p w14:paraId="25BBC39C"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2F4BFF4E"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118E1FB1"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(in state court, or in federal court, or from regulatory</w:t>
      </w:r>
    </w:p>
    <w:p w14:paraId="1462804D"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agencies, or in any other jurisdiction) which could</w:t>
      </w:r>
    </w:p>
    <w:p w14:paraId="21E0C9E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materially impact the Guarantor’s and/or parent’s</w:t>
      </w:r>
    </w:p>
    <w:p w14:paraId="47ADE0FB"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57" w:name="Check26"/>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57"/>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58" w:name="Check27"/>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58"/>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59" w:name="Check28"/>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59"/>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60" w:name="Check29"/>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0"/>
    </w:p>
    <w:p w14:paraId="749CDD04"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6CAB480C" w14:textId="6515B694" w:rsidR="00E12F7D" w:rsidRDefault="00E12F7D" w:rsidP="00E12F7D">
      <w:pPr>
        <w:pStyle w:val="ListBullet"/>
      </w:pPr>
      <w:r w:rsidRPr="00AC27E1">
        <w:t>If the a</w:t>
      </w:r>
      <w:r>
        <w:t xml:space="preserve">nswer is "Yes" to either of the first two </w:t>
      </w:r>
      <w:r w:rsidRPr="00AC27E1">
        <w:t>questions</w:t>
      </w:r>
      <w:r>
        <w:t xml:space="preserve"> above</w:t>
      </w:r>
      <w:r w:rsidRPr="00AC27E1">
        <w:t>, please provide an addendum to this application describing the situation and how it affects the applicant’s ability to meet or not to meet its credit obligations.</w:t>
      </w:r>
    </w:p>
    <w:p w14:paraId="2F0AEEAE" w14:textId="77777777" w:rsidR="00725436" w:rsidRDefault="000C0D33">
      <w:pPr>
        <w:pStyle w:val="ListBullet"/>
      </w:pPr>
      <w:r>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517365E6"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7FB4A2EC" w14:textId="77777777" w:rsidTr="009E43B8">
        <w:trPr>
          <w:cantSplit/>
          <w:trHeight w:val="2600"/>
        </w:trPr>
        <w:tc>
          <w:tcPr>
            <w:tcW w:w="9432" w:type="dxa"/>
          </w:tcPr>
          <w:p w14:paraId="5318F67B" w14:textId="77777777" w:rsidR="00725436" w:rsidRDefault="000C0D33">
            <w:pPr>
              <w:pStyle w:val="BodyText"/>
              <w:ind w:firstLine="0"/>
              <w:rPr>
                <w:rFonts w:ascii="Arial" w:hAnsi="Arial" w:cs="Arial"/>
                <w:szCs w:val="24"/>
              </w:rPr>
            </w:pPr>
            <w:bookmarkStart w:id="61" w:name="Text101"/>
            <w:r>
              <w:rPr>
                <w:rFonts w:ascii="Arial" w:hAnsi="Arial" w:cs="Arial"/>
                <w:noProof/>
                <w:szCs w:val="24"/>
              </w:rPr>
              <w:t xml:space="preserve">     </w:t>
            </w:r>
            <w:bookmarkEnd w:id="61"/>
          </w:p>
        </w:tc>
      </w:tr>
    </w:tbl>
    <w:p w14:paraId="4FDB3A8F" w14:textId="77777777" w:rsidR="00725436" w:rsidRDefault="000C0D33">
      <w:pPr>
        <w:pStyle w:val="StyleHeading2Arial12ptBefore0pt"/>
      </w:pPr>
      <w:r>
        <w:br w:type="page"/>
      </w:r>
      <w:r>
        <w:lastRenderedPageBreak/>
        <w:t xml:space="preserve">Additional Certifications </w:t>
      </w:r>
    </w:p>
    <w:p w14:paraId="28625F7C" w14:textId="6108A6F3"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Auction.</w:t>
      </w:r>
    </w:p>
    <w:p w14:paraId="60F5E239" w14:textId="77777777" w:rsidR="00725436" w:rsidRDefault="00725436">
      <w:pPr>
        <w:keepNext/>
        <w:keepLines/>
        <w:spacing w:after="120"/>
      </w:pPr>
    </w:p>
    <w:p w14:paraId="53F49E2A" w14:textId="2C22D46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Bidding Rules for the Auction</w:t>
      </w:r>
      <w:r w:rsidR="00DE7CD9">
        <w:rPr>
          <w:rFonts w:ascii="Arial" w:hAnsi="Arial" w:cs="Arial"/>
          <w:szCs w:val="24"/>
        </w:rPr>
        <w:t xml:space="preserve"> </w:t>
      </w:r>
      <w:r>
        <w:rPr>
          <w:rFonts w:ascii="Arial" w:hAnsi="Arial" w:cs="Arial"/>
          <w:szCs w:val="24"/>
        </w:rPr>
        <w:t xml:space="preserve">and that you will comply with these rules. </w:t>
      </w:r>
    </w:p>
    <w:p w14:paraId="6A649BF4" w14:textId="77777777" w:rsidR="00725436" w:rsidRDefault="00725436">
      <w:pPr>
        <w:keepNext/>
        <w:keepLines/>
        <w:spacing w:after="120"/>
        <w:rPr>
          <w:rFonts w:ascii="Arial" w:hAnsi="Arial" w:cs="Arial"/>
          <w:szCs w:val="24"/>
        </w:rPr>
      </w:pPr>
    </w:p>
    <w:p w14:paraId="30BFD2A8"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A0149E7"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2E7CF8B6" w14:textId="77777777" w:rsidR="00725436" w:rsidRDefault="00725436">
      <w:pPr>
        <w:keepNext/>
        <w:keepLines/>
        <w:tabs>
          <w:tab w:val="left" w:pos="5580"/>
        </w:tabs>
        <w:spacing w:after="120"/>
        <w:ind w:left="720"/>
        <w:rPr>
          <w:rFonts w:ascii="Arial" w:hAnsi="Arial" w:cs="Arial"/>
          <w:szCs w:val="24"/>
        </w:rPr>
      </w:pPr>
    </w:p>
    <w:p w14:paraId="0B5E3723"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 xml:space="preserve">Please certify that you have read the SMA and that you accept its terms.  Please also </w:t>
      </w:r>
      <w:r w:rsidRPr="00742761">
        <w:rPr>
          <w:rFonts w:ascii="Arial" w:hAnsi="Arial" w:cs="Arial"/>
          <w:szCs w:val="24"/>
        </w:rPr>
        <w:t>certify that if you become a winning bidder, you will execute the SMA within three (3) Business Days following</w:t>
      </w:r>
      <w:r>
        <w:rPr>
          <w:rFonts w:ascii="Arial" w:hAnsi="Arial" w:cs="Arial"/>
          <w:szCs w:val="24"/>
        </w:rPr>
        <w:t xml:space="preserve"> the date of the Commission’s approval of the auction results:</w:t>
      </w:r>
    </w:p>
    <w:p w14:paraId="3875E519" w14:textId="77777777" w:rsidR="00725436" w:rsidRDefault="00725436">
      <w:pPr>
        <w:keepNext/>
        <w:keepLines/>
        <w:spacing w:after="120"/>
        <w:rPr>
          <w:rFonts w:ascii="Arial" w:hAnsi="Arial" w:cs="Arial"/>
          <w:szCs w:val="24"/>
        </w:rPr>
      </w:pPr>
    </w:p>
    <w:p w14:paraId="1DE2D071"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21634928" w14:textId="77777777" w:rsidR="00725436" w:rsidRDefault="000C0D33">
      <w:pPr>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78FA4FA8" w14:textId="77777777" w:rsidR="00725436" w:rsidRDefault="00725436">
      <w:pPr>
        <w:tabs>
          <w:tab w:val="left" w:pos="5580"/>
        </w:tabs>
        <w:spacing w:after="120"/>
        <w:ind w:left="720"/>
        <w:rPr>
          <w:rFonts w:ascii="Arial" w:hAnsi="Arial" w:cs="Arial"/>
          <w:szCs w:val="24"/>
        </w:rPr>
      </w:pPr>
    </w:p>
    <w:p w14:paraId="35CECEDA" w14:textId="379B58F7" w:rsidR="00725436" w:rsidRDefault="000C0D33" w:rsidP="00177548">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sidR="00177548" w:rsidDel="00177548">
        <w:rPr>
          <w:rFonts w:ascii="Arial" w:hAnsi="Arial" w:cs="Arial"/>
          <w:szCs w:val="24"/>
        </w:rPr>
        <w:lastRenderedPageBreak/>
        <w:t xml:space="preserve"> </w:t>
      </w:r>
      <w:r>
        <w:rPr>
          <w:rFonts w:ascii="Arial" w:hAnsi="Arial" w:cs="Arial"/>
          <w:szCs w:val="24"/>
        </w:rPr>
        <w:t xml:space="preserve">Please certify that if you qualify to participate in the Auction, you will not disclose at any time information regarding the list of Qualified Bidders in the Auction, including but not limited to the number of Qualified Bidders, the identity of any one of the Qualified Bidders (including yourself), or the fact that an entity has not qualified for participation in Auction. Further, please certify that you will destroy any document distributed by the </w:t>
      </w:r>
      <w:r w:rsidR="004D51A4">
        <w:rPr>
          <w:rFonts w:ascii="Arial" w:hAnsi="Arial" w:cs="Arial"/>
          <w:szCs w:val="24"/>
        </w:rPr>
        <w:t>Independent Market Monitor</w:t>
      </w:r>
      <w:r>
        <w:rPr>
          <w:rFonts w:ascii="Arial" w:hAnsi="Arial" w:cs="Arial"/>
          <w:szCs w:val="24"/>
        </w:rPr>
        <w:t xml:space="preserve"> that lists the Qualified Bidders within five (5) days of the close of the bidding, or earlier if so instructed by the </w:t>
      </w:r>
      <w:r w:rsidR="004D51A4">
        <w:rPr>
          <w:rFonts w:ascii="Arial" w:hAnsi="Arial" w:cs="Arial"/>
          <w:szCs w:val="24"/>
        </w:rPr>
        <w:t xml:space="preserve">Independent Market </w:t>
      </w:r>
      <w:r w:rsidR="00E3260D">
        <w:rPr>
          <w:rFonts w:ascii="Arial" w:hAnsi="Arial" w:cs="Arial"/>
          <w:szCs w:val="24"/>
        </w:rPr>
        <w:t xml:space="preserve">Monitor. </w:t>
      </w:r>
    </w:p>
    <w:p w14:paraId="59E24D8C" w14:textId="1767779C" w:rsidR="00725436" w:rsidRDefault="00725436" w:rsidP="00E3260D">
      <w:pPr>
        <w:keepNext/>
        <w:keepLines/>
        <w:spacing w:after="120"/>
        <w:ind w:left="360"/>
        <w:rPr>
          <w:rFonts w:ascii="Arial" w:hAnsi="Arial" w:cs="Arial"/>
          <w:szCs w:val="24"/>
        </w:rPr>
      </w:pPr>
    </w:p>
    <w:p w14:paraId="59C5D138" w14:textId="5F45AA94" w:rsidR="00725436" w:rsidRDefault="000C0D33" w:rsidP="00E3260D">
      <w:pPr>
        <w:keepNext/>
        <w:keepLines/>
        <w:tabs>
          <w:tab w:val="left" w:pos="5580"/>
        </w:tabs>
        <w:spacing w:line="360" w:lineRule="auto"/>
        <w:ind w:left="72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14F837A0" w14:textId="0C85CEFC" w:rsidR="00725436" w:rsidRDefault="000C0D33" w:rsidP="00E3260D">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117AA648" w14:textId="77777777" w:rsidR="00725436" w:rsidRDefault="00725436" w:rsidP="00E3260D">
      <w:pPr>
        <w:tabs>
          <w:tab w:val="left" w:pos="5580"/>
        </w:tabs>
        <w:spacing w:after="120"/>
        <w:ind w:left="720"/>
        <w:rPr>
          <w:rFonts w:ascii="Arial" w:hAnsi="Arial" w:cs="Arial"/>
          <w:szCs w:val="24"/>
        </w:rPr>
      </w:pPr>
    </w:p>
    <w:p w14:paraId="2949D1A1" w14:textId="79EF4E2E"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Auction.  Please certify that you agree to the limitation set forth in this paragraph.</w:t>
      </w:r>
    </w:p>
    <w:p w14:paraId="0FFBCD2E" w14:textId="77777777" w:rsidR="00725436" w:rsidRDefault="00725436">
      <w:pPr>
        <w:keepNext/>
        <w:keepLines/>
        <w:spacing w:after="120"/>
        <w:ind w:left="360"/>
        <w:rPr>
          <w:rFonts w:ascii="Arial" w:hAnsi="Arial" w:cs="Arial"/>
          <w:szCs w:val="24"/>
        </w:rPr>
      </w:pPr>
    </w:p>
    <w:p w14:paraId="49FB2052"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213D5F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0E05097B" w14:textId="77777777" w:rsidR="00725436" w:rsidRDefault="00725436">
      <w:pPr>
        <w:pStyle w:val="BodyText"/>
        <w:spacing w:after="120" w:line="240" w:lineRule="auto"/>
        <w:rPr>
          <w:rFonts w:ascii="Arial" w:hAnsi="Arial" w:cs="Arial"/>
          <w:szCs w:val="24"/>
        </w:rPr>
      </w:pPr>
    </w:p>
    <w:p w14:paraId="72495A7E"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0321976D" w14:textId="77777777" w:rsidR="00725436" w:rsidRDefault="00725436">
      <w:pPr>
        <w:keepNext/>
        <w:keepLines/>
        <w:spacing w:after="120"/>
        <w:rPr>
          <w:rFonts w:ascii="Arial" w:hAnsi="Arial" w:cs="Arial"/>
          <w:szCs w:val="24"/>
        </w:rPr>
      </w:pPr>
    </w:p>
    <w:p w14:paraId="3ABAE99E"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2FA13502" w14:textId="77777777" w:rsidR="00725436" w:rsidRDefault="00725436">
      <w:pPr>
        <w:pStyle w:val="BodyText"/>
        <w:keepNext/>
        <w:keepLines/>
        <w:spacing w:after="120" w:line="240" w:lineRule="auto"/>
        <w:ind w:firstLine="0"/>
        <w:rPr>
          <w:rFonts w:ascii="Arial" w:hAnsi="Arial" w:cs="Arial"/>
          <w:szCs w:val="24"/>
        </w:rPr>
      </w:pPr>
    </w:p>
    <w:p w14:paraId="567B59B4"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552D2F46"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17B64F3"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35DC93EC" w14:textId="77777777" w:rsidR="00725436" w:rsidRDefault="00725436">
      <w:pPr>
        <w:pStyle w:val="Header"/>
        <w:tabs>
          <w:tab w:val="left" w:pos="3600"/>
        </w:tabs>
        <w:jc w:val="left"/>
        <w:rPr>
          <w:rFonts w:ascii="Arial" w:hAnsi="Arial" w:cs="Arial"/>
          <w:szCs w:val="24"/>
        </w:rPr>
      </w:pPr>
    </w:p>
    <w:p w14:paraId="6A238FCF"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7150F88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A5C18D5" w14:textId="77777777" w:rsidR="00725436" w:rsidRDefault="00725436">
      <w:pPr>
        <w:pStyle w:val="Header"/>
        <w:tabs>
          <w:tab w:val="left" w:pos="3600"/>
        </w:tabs>
        <w:spacing w:after="120"/>
        <w:jc w:val="left"/>
        <w:rPr>
          <w:rFonts w:ascii="Arial" w:hAnsi="Arial" w:cs="Arial"/>
          <w:bCs/>
          <w:szCs w:val="24"/>
        </w:rPr>
      </w:pPr>
    </w:p>
    <w:p w14:paraId="4A317487" w14:textId="77777777" w:rsidR="00725436" w:rsidRDefault="000C0D33">
      <w:pPr>
        <w:keepNext/>
        <w:keepLines/>
        <w:spacing w:after="120"/>
        <w:rPr>
          <w:rFonts w:ascii="Arial" w:hAnsi="Arial" w:cs="Arial"/>
          <w:szCs w:val="24"/>
        </w:rPr>
      </w:pPr>
      <w:r>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66502E04"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1E3B7A9E" w14:textId="77777777" w:rsidTr="009E43B8">
        <w:trPr>
          <w:cantSplit/>
          <w:trHeight w:val="2606"/>
        </w:trPr>
        <w:tc>
          <w:tcPr>
            <w:tcW w:w="9432" w:type="dxa"/>
          </w:tcPr>
          <w:p w14:paraId="2D023A87" w14:textId="77777777" w:rsidR="00725436" w:rsidRDefault="000C0D33">
            <w:pPr>
              <w:pStyle w:val="BodyText"/>
              <w:keepNext/>
              <w:keepLines/>
              <w:spacing w:line="240" w:lineRule="auto"/>
              <w:ind w:firstLine="0"/>
              <w:rPr>
                <w:rFonts w:ascii="Arial" w:hAnsi="Arial" w:cs="Arial"/>
                <w:szCs w:val="24"/>
              </w:rPr>
            </w:pPr>
            <w:r>
              <w:rPr>
                <w:rFonts w:ascii="Arial" w:hAnsi="Arial" w:cs="Arial"/>
                <w:noProof/>
                <w:szCs w:val="24"/>
              </w:rPr>
              <w:t xml:space="preserve">     </w:t>
            </w:r>
          </w:p>
          <w:p w14:paraId="498C162C" w14:textId="77777777" w:rsidR="00725436" w:rsidRDefault="00725436">
            <w:pPr>
              <w:pStyle w:val="BodyText"/>
              <w:keepNext/>
              <w:keepLines/>
              <w:spacing w:line="240" w:lineRule="auto"/>
              <w:ind w:firstLine="0"/>
              <w:rPr>
                <w:rFonts w:ascii="Arial" w:hAnsi="Arial" w:cs="Arial"/>
                <w:szCs w:val="24"/>
              </w:rPr>
            </w:pPr>
          </w:p>
        </w:tc>
      </w:tr>
    </w:tbl>
    <w:p w14:paraId="0012E3EF" w14:textId="70E775F2" w:rsidR="00725436" w:rsidRDefault="000C0D33" w:rsidP="00DE7CD9">
      <w:pPr>
        <w:pStyle w:val="StyleHeading2Arial12ptBefore0pt"/>
      </w:pPr>
      <w:r>
        <w:br w:type="page"/>
      </w:r>
      <w:r>
        <w:lastRenderedPageBreak/>
        <w:t>Bidding Agreements</w:t>
      </w:r>
    </w:p>
    <w:p w14:paraId="6FBF0B2F" w14:textId="34783EFA"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Please note that the Compan</w:t>
      </w:r>
      <w:r w:rsidR="001E0232">
        <w:rPr>
          <w:rFonts w:ascii="Arial" w:hAnsi="Arial" w:cs="Arial"/>
          <w:b/>
          <w:szCs w:val="24"/>
        </w:rPr>
        <w:t>y</w:t>
      </w:r>
      <w:r>
        <w:rPr>
          <w:rFonts w:ascii="Arial" w:hAnsi="Arial" w:cs="Arial"/>
          <w:b/>
          <w:szCs w:val="24"/>
        </w:rPr>
        <w:t xml:space="preserve"> will not</w:t>
      </w:r>
      <w:r>
        <w:rPr>
          <w:rFonts w:ascii="Arial" w:hAnsi="Arial" w:cs="Arial"/>
          <w:b/>
          <w:szCs w:val="24"/>
        </w:rPr>
        <w:br/>
        <w:t xml:space="preserve">review information provided in this section. </w:t>
      </w:r>
    </w:p>
    <w:p w14:paraId="0F1CEF3B" w14:textId="77777777" w:rsidR="00725436" w:rsidRDefault="00725436">
      <w:pPr>
        <w:pStyle w:val="BodyText"/>
        <w:spacing w:after="120" w:line="240" w:lineRule="auto"/>
        <w:ind w:firstLine="0"/>
        <w:rPr>
          <w:rFonts w:ascii="Arial" w:hAnsi="Arial" w:cs="Arial"/>
          <w:szCs w:val="24"/>
        </w:rPr>
      </w:pPr>
    </w:p>
    <w:p w14:paraId="641273F0" w14:textId="77777777" w:rsidR="00725436" w:rsidRDefault="000C0D33">
      <w:pPr>
        <w:pStyle w:val="BodyText"/>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62" w:name="Check48"/>
      <w:r>
        <w:rPr>
          <w:rFonts w:ascii="Arial" w:hAnsi="Arial" w:cs="Arial"/>
          <w:b/>
          <w:szCs w:val="24"/>
        </w:rPr>
        <w:instrText xml:space="preserve"> FORMCHECKBOX </w:instrText>
      </w:r>
      <w:r w:rsidR="00521A55">
        <w:rPr>
          <w:rFonts w:ascii="Arial" w:hAnsi="Arial" w:cs="Arial"/>
          <w:b/>
          <w:szCs w:val="24"/>
        </w:rPr>
      </w:r>
      <w:r w:rsidR="00521A55">
        <w:rPr>
          <w:rFonts w:ascii="Arial" w:hAnsi="Arial" w:cs="Arial"/>
          <w:b/>
          <w:szCs w:val="24"/>
        </w:rPr>
        <w:fldChar w:fldCharType="separate"/>
      </w:r>
      <w:r>
        <w:rPr>
          <w:rFonts w:ascii="Arial" w:hAnsi="Arial" w:cs="Arial"/>
          <w:b/>
          <w:szCs w:val="24"/>
        </w:rPr>
        <w:fldChar w:fldCharType="end"/>
      </w:r>
      <w:bookmarkEnd w:id="62"/>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32F69F4C" w14:textId="77777777" w:rsidR="00725436" w:rsidRDefault="00725436">
      <w:pPr>
        <w:pStyle w:val="BodyText"/>
        <w:spacing w:after="120" w:line="240" w:lineRule="auto"/>
        <w:ind w:firstLine="0"/>
        <w:rPr>
          <w:rFonts w:ascii="Arial" w:hAnsi="Arial" w:cs="Arial"/>
          <w:szCs w:val="24"/>
        </w:rPr>
      </w:pPr>
    </w:p>
    <w:p w14:paraId="3A49E9AC" w14:textId="1B1DC801"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Auction or pertaining to bidding in the Auction. On the next page, please also provide the names of the other parties to the bidding agreement or other arrangement.</w:t>
      </w:r>
    </w:p>
    <w:p w14:paraId="409634C4" w14:textId="77777777" w:rsidR="00725436" w:rsidRDefault="00725436">
      <w:pPr>
        <w:pStyle w:val="BodyText"/>
        <w:spacing w:after="120" w:line="240" w:lineRule="auto"/>
        <w:ind w:firstLine="0"/>
        <w:rPr>
          <w:rFonts w:ascii="Arial" w:hAnsi="Arial" w:cs="Arial"/>
          <w:szCs w:val="24"/>
        </w:rPr>
      </w:pPr>
    </w:p>
    <w:p w14:paraId="5D730F67"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lastRenderedPageBreak/>
        <w:t>Other parties to the arrangement:</w:t>
      </w:r>
    </w:p>
    <w:p w14:paraId="2222D835"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2DCD3169"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3ED5FEA"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4855486" w14:textId="77777777" w:rsidR="00725436" w:rsidRDefault="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000C0D33">
        <w:rPr>
          <w:rFonts w:ascii="Arial" w:hAnsi="Arial" w:cs="Arial"/>
          <w:noProof/>
          <w:szCs w:val="24"/>
          <w:u w:val="single"/>
        </w:rPr>
        <w:t xml:space="preserve">                                                                                                                   </w:t>
      </w:r>
    </w:p>
    <w:p w14:paraId="7A085B36"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63" w:name="Check54"/>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3"/>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64" w:name="Check55"/>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4"/>
      <w:r>
        <w:rPr>
          <w:rFonts w:ascii="Arial" w:hAnsi="Arial" w:cs="Arial"/>
          <w:szCs w:val="24"/>
        </w:rPr>
        <w:tab/>
        <w:t xml:space="preserve">Bidding Consortium </w:t>
      </w:r>
    </w:p>
    <w:p w14:paraId="2DA03236"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65" w:name="Check56"/>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5"/>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66" w:name="Check57"/>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6"/>
      <w:r>
        <w:rPr>
          <w:rFonts w:ascii="Arial" w:hAnsi="Arial" w:cs="Arial"/>
          <w:szCs w:val="24"/>
        </w:rPr>
        <w:tab/>
        <w:t xml:space="preserve">Other (define) </w:t>
      </w:r>
      <w:bookmarkStart w:id="67" w:name="Text167"/>
      <w:r>
        <w:rPr>
          <w:rFonts w:ascii="Arial" w:hAnsi="Arial" w:cs="Arial"/>
          <w:noProof/>
          <w:szCs w:val="24"/>
          <w:u w:val="single"/>
        </w:rPr>
        <w:t xml:space="preserve">                   </w:t>
      </w:r>
      <w:bookmarkEnd w:id="67"/>
    </w:p>
    <w:p w14:paraId="75B30460" w14:textId="77777777" w:rsidR="00725436" w:rsidRDefault="00725436">
      <w:pPr>
        <w:keepNext/>
        <w:keepLines/>
        <w:autoSpaceDE w:val="0"/>
        <w:autoSpaceDN w:val="0"/>
        <w:adjustRightInd w:val="0"/>
        <w:jc w:val="left"/>
        <w:rPr>
          <w:rFonts w:ascii="Arial" w:hAnsi="Arial" w:cs="Arial"/>
          <w:szCs w:val="24"/>
        </w:rPr>
      </w:pPr>
    </w:p>
    <w:p w14:paraId="6FBBD101"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134E1691" w14:textId="77777777" w:rsidR="00725436" w:rsidRDefault="00725436">
      <w:pPr>
        <w:keepNext/>
        <w:keepLines/>
        <w:autoSpaceDE w:val="0"/>
        <w:autoSpaceDN w:val="0"/>
        <w:adjustRightInd w:val="0"/>
        <w:jc w:val="left"/>
        <w:rPr>
          <w:rFonts w:ascii="Arial" w:hAnsi="Arial" w:cs="Arial"/>
          <w:szCs w:val="24"/>
        </w:rPr>
      </w:pPr>
    </w:p>
    <w:p w14:paraId="35C46E40"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p w14:paraId="4BC66238" w14:textId="77777777" w:rsidR="00725436" w:rsidRDefault="000C0D33">
      <w:pPr>
        <w:pStyle w:val="BodyText"/>
        <w:keepNext/>
        <w:keepLines/>
        <w:ind w:firstLine="0"/>
        <w:rPr>
          <w:rFonts w:ascii="Arial" w:hAnsi="Arial" w:cs="Arial"/>
          <w:szCs w:val="24"/>
          <w:u w:val="single"/>
        </w:rPr>
      </w:pPr>
      <w:r>
        <w:rPr>
          <w:rFonts w:ascii="Arial" w:hAnsi="Arial" w:cs="Arial"/>
          <w:noProof/>
          <w:szCs w:val="24"/>
          <w:u w:val="single"/>
        </w:rPr>
        <w:t xml:space="preserve">                                               </w:t>
      </w:r>
    </w:p>
    <w:p w14:paraId="14B2D770" w14:textId="77777777" w:rsidR="00725436" w:rsidRDefault="000C0D33">
      <w:pPr>
        <w:pStyle w:val="BodyText3"/>
        <w:keepNext/>
        <w:keepLines/>
        <w:jc w:val="both"/>
        <w:rPr>
          <w:rFonts w:ascii="Arial" w:hAnsi="Arial" w:cs="Arial"/>
          <w:szCs w:val="24"/>
        </w:rPr>
      </w:pPr>
      <w:r>
        <w:rPr>
          <w:rFonts w:ascii="Arial" w:hAnsi="Arial" w:cs="Arial"/>
          <w:szCs w:val="24"/>
        </w:rPr>
        <w:t>The Authorized Representative of the party named above must sign here to acknowledge the fact that this party has agreed to fulfill the creditworthiness requirements:</w:t>
      </w:r>
    </w:p>
    <w:p w14:paraId="2BFF960A" w14:textId="77777777" w:rsidR="00725436" w:rsidRDefault="00725436">
      <w:pPr>
        <w:pStyle w:val="BodyText"/>
        <w:keepNext/>
        <w:keepLines/>
        <w:spacing w:after="0" w:line="240" w:lineRule="auto"/>
        <w:rPr>
          <w:rFonts w:ascii="Arial" w:hAnsi="Arial" w:cs="Arial"/>
          <w:szCs w:val="24"/>
        </w:rPr>
      </w:pPr>
    </w:p>
    <w:p w14:paraId="072BD9E0"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38520A7E" w14:textId="77777777" w:rsidR="00725436" w:rsidRDefault="000C0D33">
      <w:pPr>
        <w:pStyle w:val="BodyText"/>
        <w:spacing w:after="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E694C61" w14:textId="77777777" w:rsidR="00725436" w:rsidRDefault="000C0D33">
      <w:pPr>
        <w:pStyle w:val="StyleHeading2Arial12ptBefore0pt"/>
      </w:pPr>
      <w:r>
        <w:lastRenderedPageBreak/>
        <w:t xml:space="preserve">Justification of Omissions </w:t>
      </w:r>
    </w:p>
    <w:p w14:paraId="68A3FF73"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768BD34A"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3EA26828" w14:textId="77777777" w:rsidTr="009E43B8">
        <w:trPr>
          <w:trHeight w:val="4711"/>
        </w:trPr>
        <w:tc>
          <w:tcPr>
            <w:tcW w:w="9486" w:type="dxa"/>
          </w:tcPr>
          <w:p w14:paraId="6D35A907" w14:textId="77777777" w:rsidR="00725436" w:rsidRDefault="000C0D33">
            <w:pPr>
              <w:autoSpaceDE w:val="0"/>
              <w:autoSpaceDN w:val="0"/>
              <w:adjustRightInd w:val="0"/>
              <w:jc w:val="left"/>
              <w:rPr>
                <w:rFonts w:ascii="Arial" w:hAnsi="Arial" w:cs="Arial"/>
                <w:szCs w:val="24"/>
              </w:rPr>
            </w:pPr>
            <w:r>
              <w:rPr>
                <w:rFonts w:ascii="Arial" w:hAnsi="Arial" w:cs="Arial"/>
                <w:noProof/>
                <w:szCs w:val="24"/>
              </w:rPr>
              <w:t xml:space="preserve">     </w:t>
            </w:r>
          </w:p>
        </w:tc>
      </w:tr>
    </w:tbl>
    <w:p w14:paraId="77828EAF" w14:textId="77777777" w:rsidR="00725436" w:rsidRDefault="00725436">
      <w:pPr>
        <w:pBdr>
          <w:bottom w:val="single" w:sz="12" w:space="1" w:color="auto"/>
        </w:pBdr>
        <w:autoSpaceDE w:val="0"/>
        <w:autoSpaceDN w:val="0"/>
        <w:adjustRightInd w:val="0"/>
        <w:jc w:val="left"/>
        <w:rPr>
          <w:rFonts w:ascii="Arial" w:hAnsi="Arial" w:cs="Arial"/>
          <w:szCs w:val="24"/>
        </w:rPr>
      </w:pPr>
    </w:p>
    <w:p w14:paraId="66A8CCB4" w14:textId="77777777" w:rsidR="00725436" w:rsidRDefault="000C0D33">
      <w:pPr>
        <w:pStyle w:val="Header"/>
        <w:tabs>
          <w:tab w:val="left" w:pos="3600"/>
        </w:tabs>
        <w:spacing w:after="280"/>
        <w:jc w:val="left"/>
        <w:rPr>
          <w:rFonts w:ascii="Arial" w:hAnsi="Arial" w:cs="Arial"/>
          <w:b/>
        </w:rPr>
      </w:pPr>
      <w:r>
        <w:rPr>
          <w:rFonts w:ascii="Arial" w:hAnsi="Arial" w:cs="Arial"/>
          <w:szCs w:val="24"/>
        </w:rPr>
        <w:br w:type="page"/>
      </w:r>
      <w:r>
        <w:rPr>
          <w:rFonts w:ascii="Arial" w:hAnsi="Arial" w:cs="Arial"/>
          <w:b/>
        </w:rPr>
        <w:lastRenderedPageBreak/>
        <w:t>Appendix A – Enclosures to the Part 1 Application</w:t>
      </w:r>
    </w:p>
    <w:p w14:paraId="74C1FC6A" w14:textId="77777777" w:rsidR="00725436" w:rsidRDefault="000C0D33">
      <w:pPr>
        <w:pStyle w:val="BodyText2"/>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50FD6558" w14:textId="77777777" w:rsidR="00725436" w:rsidRDefault="00725436">
      <w:pPr>
        <w:autoSpaceDE w:val="0"/>
        <w:autoSpaceDN w:val="0"/>
        <w:adjustRightInd w:val="0"/>
        <w:spacing w:after="120"/>
        <w:jc w:val="left"/>
        <w:rPr>
          <w:rFonts w:ascii="Arial" w:hAnsi="Arial" w:cs="Arial"/>
          <w:szCs w:val="24"/>
        </w:rPr>
      </w:pPr>
    </w:p>
    <w:p w14:paraId="2425BE1B" w14:textId="4349942A" w:rsidR="00725436" w:rsidRDefault="000C0D33">
      <w:pPr>
        <w:pStyle w:val="BodyText"/>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68" w:name="Check59"/>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8"/>
      <w:r>
        <w:rPr>
          <w:rFonts w:ascii="Arial" w:hAnsi="Arial" w:cs="Arial"/>
          <w:szCs w:val="24"/>
        </w:rPr>
        <w:tab/>
        <w:t>A copy of the completed Part 1 Application with original signatures of Sections 1.2</w:t>
      </w:r>
      <w:r w:rsidR="00E9634B">
        <w:rPr>
          <w:rFonts w:ascii="Arial" w:hAnsi="Arial" w:cs="Arial"/>
          <w:szCs w:val="24"/>
        </w:rPr>
        <w:t xml:space="preserve"> and</w:t>
      </w:r>
      <w:r>
        <w:rPr>
          <w:rFonts w:ascii="Arial" w:hAnsi="Arial" w:cs="Arial"/>
          <w:szCs w:val="24"/>
        </w:rPr>
        <w:t> 1.4 [Instructions Part 1]</w:t>
      </w:r>
    </w:p>
    <w:p w14:paraId="56FAE32E" w14:textId="77777777" w:rsidR="00725436" w:rsidRDefault="000C0D33">
      <w:pPr>
        <w:pStyle w:val="BodyText"/>
        <w:spacing w:line="240" w:lineRule="auto"/>
        <w:ind w:firstLine="0"/>
        <w:rPr>
          <w:rFonts w:ascii="Arial" w:hAnsi="Arial" w:cs="Arial"/>
          <w:szCs w:val="24"/>
        </w:rPr>
      </w:pPr>
      <w:r>
        <w:rPr>
          <w:rFonts w:ascii="Arial" w:hAnsi="Arial" w:cs="Arial"/>
          <w:szCs w:val="24"/>
        </w:rPr>
        <w:t>For the Applicant:</w:t>
      </w:r>
    </w:p>
    <w:p w14:paraId="71EA3F96" w14:textId="78C5F94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69" w:name="Check63"/>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69"/>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w:t>
      </w:r>
      <w:r w:rsidR="00A8659E">
        <w:rPr>
          <w:rFonts w:ascii="Arial" w:hAnsi="Arial" w:cs="Arial"/>
          <w:iCs/>
          <w:szCs w:val="24"/>
        </w:rPr>
        <w:t>4</w:t>
      </w:r>
      <w:r>
        <w:rPr>
          <w:rFonts w:ascii="Arial" w:hAnsi="Arial" w:cs="Arial"/>
          <w:iCs/>
          <w:szCs w:val="24"/>
        </w:rPr>
        <w:t>]</w:t>
      </w:r>
    </w:p>
    <w:p w14:paraId="42966291" w14:textId="5DF919D1"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w:t>
      </w:r>
      <w:r w:rsidR="00A8659E">
        <w:rPr>
          <w:rFonts w:ascii="Arial" w:hAnsi="Arial" w:cs="Arial"/>
          <w:szCs w:val="24"/>
        </w:rPr>
        <w:t>5</w:t>
      </w:r>
      <w:r>
        <w:rPr>
          <w:rFonts w:ascii="Arial" w:hAnsi="Arial" w:cs="Arial"/>
          <w:szCs w:val="24"/>
        </w:rPr>
        <w:t>]</w:t>
      </w:r>
    </w:p>
    <w:p w14:paraId="1E501EEF" w14:textId="38605F0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70" w:name="Check64"/>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0"/>
      <w:r>
        <w:rPr>
          <w:rFonts w:ascii="Arial" w:hAnsi="Arial" w:cs="Arial"/>
          <w:szCs w:val="24"/>
        </w:rPr>
        <w:tab/>
        <w:t>If the Applicant is an SEC registrant, provide the Form 10</w:t>
      </w:r>
      <w:r>
        <w:rPr>
          <w:rFonts w:ascii="Arial" w:hAnsi="Arial" w:cs="Arial"/>
          <w:szCs w:val="24"/>
        </w:rPr>
        <w:noBreakHyphen/>
        <w:t>K most recently filed with the SEC. If unavailable, please provide the most recent audited annual financial information (including a balance sheet, income statement, and cash flow statement) [Section 1.</w:t>
      </w:r>
      <w:r w:rsidR="00A8659E">
        <w:rPr>
          <w:rFonts w:ascii="Arial" w:hAnsi="Arial" w:cs="Arial"/>
          <w:szCs w:val="24"/>
        </w:rPr>
        <w:t>5</w:t>
      </w:r>
      <w:r>
        <w:rPr>
          <w:rFonts w:ascii="Arial" w:hAnsi="Arial" w:cs="Arial"/>
          <w:szCs w:val="24"/>
        </w:rPr>
        <w:t>]</w:t>
      </w:r>
    </w:p>
    <w:p w14:paraId="02BF6A87" w14:textId="642ABCA0"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71" w:name="Check65"/>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t>If the Applicant is an SEC registrant, provide the Form 10</w:t>
      </w:r>
      <w:r>
        <w:rPr>
          <w:rFonts w:ascii="Arial" w:hAnsi="Arial" w:cs="Arial"/>
          <w:szCs w:val="24"/>
        </w:rPr>
        <w:noBreakHyphen/>
        <w:t>Q most recently filed with the SEC. If unavailable, please provide the most recent audited quarterly financial information (including a balance sheet, income statement, and cash flow statement) [Section 1.</w:t>
      </w:r>
      <w:r w:rsidR="00A8659E">
        <w:rPr>
          <w:rFonts w:ascii="Arial" w:hAnsi="Arial" w:cs="Arial"/>
          <w:szCs w:val="24"/>
        </w:rPr>
        <w:t>5</w:t>
      </w:r>
      <w:r>
        <w:rPr>
          <w:rFonts w:ascii="Arial" w:hAnsi="Arial" w:cs="Arial"/>
          <w:szCs w:val="24"/>
        </w:rPr>
        <w:t>]</w:t>
      </w:r>
    </w:p>
    <w:p w14:paraId="04667D43" w14:textId="5693369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w:t>
      </w:r>
      <w:r w:rsidR="00A8659E">
        <w:rPr>
          <w:rFonts w:ascii="Arial" w:hAnsi="Arial" w:cs="Arial"/>
          <w:szCs w:val="24"/>
        </w:rPr>
        <w:t>5</w:t>
      </w:r>
      <w:r>
        <w:rPr>
          <w:rFonts w:ascii="Arial" w:hAnsi="Arial" w:cs="Arial"/>
          <w:szCs w:val="24"/>
        </w:rPr>
        <w:t>]</w:t>
      </w:r>
    </w:p>
    <w:p w14:paraId="6AE01A01" w14:textId="68A23158"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72" w:name="Check66"/>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2"/>
      <w:r>
        <w:rPr>
          <w:rFonts w:ascii="Arial" w:hAnsi="Arial" w:cs="Arial"/>
          <w:szCs w:val="24"/>
        </w:rPr>
        <w:tab/>
        <w:t>Senior unsecured debt ratings or, if unavailable, corporate issuer ratings [Section 1.</w:t>
      </w:r>
      <w:r w:rsidR="00A8659E">
        <w:rPr>
          <w:rFonts w:ascii="Arial" w:hAnsi="Arial" w:cs="Arial"/>
          <w:szCs w:val="24"/>
        </w:rPr>
        <w:t>5</w:t>
      </w:r>
      <w:r>
        <w:rPr>
          <w:rFonts w:ascii="Arial" w:hAnsi="Arial" w:cs="Arial"/>
          <w:szCs w:val="24"/>
        </w:rPr>
        <w:t>]</w:t>
      </w:r>
    </w:p>
    <w:p w14:paraId="32527EB5" w14:textId="314BEBCA"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73" w:name="Check67"/>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t>If the Applicant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Companies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w:t>
      </w:r>
      <w:r w:rsidR="00A8659E">
        <w:rPr>
          <w:rFonts w:ascii="Arial" w:hAnsi="Arial" w:cs="Arial"/>
          <w:szCs w:val="24"/>
        </w:rPr>
        <w:t>5</w:t>
      </w:r>
      <w:r>
        <w:rPr>
          <w:rFonts w:ascii="Arial" w:hAnsi="Arial" w:cs="Arial"/>
          <w:szCs w:val="24"/>
        </w:rPr>
        <w:t>]</w:t>
      </w:r>
    </w:p>
    <w:p w14:paraId="21D3B51B" w14:textId="77777777" w:rsidR="00725436" w:rsidRDefault="000C0D33">
      <w:pPr>
        <w:pStyle w:val="Header"/>
        <w:tabs>
          <w:tab w:val="left" w:pos="3600"/>
        </w:tabs>
        <w:spacing w:after="120"/>
        <w:jc w:val="left"/>
        <w:rPr>
          <w:rFonts w:ascii="Arial" w:hAnsi="Arial" w:cs="Arial"/>
        </w:rPr>
      </w:pPr>
      <w:r>
        <w:rPr>
          <w:rFonts w:ascii="Arial" w:hAnsi="Arial" w:cs="Arial"/>
          <w:szCs w:val="24"/>
          <w:u w:val="single"/>
        </w:rPr>
        <w:br w:type="page"/>
      </w:r>
      <w:r>
        <w:rPr>
          <w:rFonts w:ascii="Arial" w:hAnsi="Arial" w:cs="Arial"/>
        </w:rPr>
        <w:lastRenderedPageBreak/>
        <w:t>For the Guarantor:</w:t>
      </w:r>
    </w:p>
    <w:p w14:paraId="51D78DFF" w14:textId="48A170A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74" w:name="Check69"/>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4"/>
      <w:r>
        <w:rPr>
          <w:rFonts w:ascii="Arial" w:hAnsi="Arial" w:cs="Arial"/>
          <w:szCs w:val="24"/>
        </w:rPr>
        <w:tab/>
        <w:t>If the Guarantor is not an SEC registrant, provide the most recent Annual Report [Section 1.</w:t>
      </w:r>
      <w:r w:rsidR="00A8659E">
        <w:rPr>
          <w:rFonts w:ascii="Arial" w:hAnsi="Arial" w:cs="Arial"/>
          <w:szCs w:val="24"/>
        </w:rPr>
        <w:t>6</w:t>
      </w:r>
      <w:r>
        <w:rPr>
          <w:rFonts w:ascii="Arial" w:hAnsi="Arial" w:cs="Arial"/>
          <w:szCs w:val="24"/>
        </w:rPr>
        <w:t>]</w:t>
      </w:r>
    </w:p>
    <w:p w14:paraId="556F4A86" w14:textId="746BD9C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75" w:name="Check70"/>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5"/>
      <w:r>
        <w:rPr>
          <w:rFonts w:ascii="Arial" w:hAnsi="Arial" w:cs="Arial"/>
          <w:szCs w:val="24"/>
        </w:rPr>
        <w:tab/>
        <w:t>If the Guarantor is an SEC registrant, provide the Form 10</w:t>
      </w:r>
      <w:r>
        <w:rPr>
          <w:rFonts w:ascii="Arial" w:hAnsi="Arial" w:cs="Arial"/>
          <w:szCs w:val="24"/>
        </w:rPr>
        <w:noBreakHyphen/>
        <w:t>K most recently filed with the SEC. If unavailable, please provide most recent audited annual financial information (including a balance sheet, income statement, and cash flow statement) [Section 1.</w:t>
      </w:r>
      <w:r w:rsidR="00A8659E">
        <w:rPr>
          <w:rFonts w:ascii="Arial" w:hAnsi="Arial" w:cs="Arial"/>
          <w:szCs w:val="24"/>
        </w:rPr>
        <w:t>6</w:t>
      </w:r>
      <w:r>
        <w:rPr>
          <w:rFonts w:ascii="Arial" w:hAnsi="Arial" w:cs="Arial"/>
          <w:szCs w:val="24"/>
        </w:rPr>
        <w:t>]</w:t>
      </w:r>
    </w:p>
    <w:p w14:paraId="298ADD2F" w14:textId="688EDE6A"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1"/>
            <w:enabled/>
            <w:calcOnExit w:val="0"/>
            <w:checkBox>
              <w:sizeAuto/>
              <w:default w:val="0"/>
            </w:checkBox>
          </w:ffData>
        </w:fldChar>
      </w:r>
      <w:bookmarkStart w:id="76" w:name="Check71"/>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6"/>
      <w:r>
        <w:rPr>
          <w:rFonts w:ascii="Arial" w:hAnsi="Arial" w:cs="Arial"/>
          <w:szCs w:val="24"/>
        </w:rPr>
        <w:tab/>
        <w:t>If the Guarantor is an SEC registrant, provide the Form 10</w:t>
      </w:r>
      <w:r>
        <w:rPr>
          <w:rFonts w:ascii="Arial" w:hAnsi="Arial" w:cs="Arial"/>
          <w:szCs w:val="24"/>
        </w:rPr>
        <w:noBreakHyphen/>
        <w:t>Q most recently filed with the SEC. If unavailable, please provide most recent audited quarterly financial information (including a balance sheet, income statement, and cash flow statement) [Section 1.</w:t>
      </w:r>
      <w:r w:rsidR="00A8659E">
        <w:rPr>
          <w:rFonts w:ascii="Arial" w:hAnsi="Arial" w:cs="Arial"/>
          <w:szCs w:val="24"/>
        </w:rPr>
        <w:t>6</w:t>
      </w:r>
      <w:r>
        <w:rPr>
          <w:rFonts w:ascii="Arial" w:hAnsi="Arial" w:cs="Arial"/>
          <w:szCs w:val="24"/>
        </w:rPr>
        <w:t>]</w:t>
      </w:r>
    </w:p>
    <w:p w14:paraId="4F541A22" w14:textId="4BF78603"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w:t>
      </w:r>
      <w:r w:rsidR="00A8659E">
        <w:rPr>
          <w:rFonts w:ascii="Arial" w:hAnsi="Arial" w:cs="Arial"/>
          <w:szCs w:val="24"/>
        </w:rPr>
        <w:t>6</w:t>
      </w:r>
      <w:r>
        <w:rPr>
          <w:rFonts w:ascii="Arial" w:hAnsi="Arial" w:cs="Arial"/>
          <w:szCs w:val="24"/>
        </w:rPr>
        <w:t>]</w:t>
      </w:r>
    </w:p>
    <w:p w14:paraId="687B5DD2" w14:textId="71DD0471"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77" w:name="Check72"/>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7"/>
      <w:r>
        <w:rPr>
          <w:rFonts w:ascii="Arial" w:hAnsi="Arial" w:cs="Arial"/>
          <w:szCs w:val="24"/>
        </w:rPr>
        <w:tab/>
        <w:t>Senior unsecured debt ratings or, if unavailable, corporate issuer ratings [Section 1.</w:t>
      </w:r>
      <w:r w:rsidR="00A8659E">
        <w:rPr>
          <w:rFonts w:ascii="Arial" w:hAnsi="Arial" w:cs="Arial"/>
          <w:szCs w:val="24"/>
        </w:rPr>
        <w:t>6</w:t>
      </w:r>
      <w:r>
        <w:rPr>
          <w:rFonts w:ascii="Arial" w:hAnsi="Arial" w:cs="Arial"/>
          <w:szCs w:val="24"/>
        </w:rPr>
        <w:t>]</w:t>
      </w:r>
    </w:p>
    <w:p w14:paraId="5FCB2877" w14:textId="47005DB5"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78" w:name="Check74"/>
      <w:r>
        <w:rPr>
          <w:rFonts w:ascii="Arial" w:hAnsi="Arial" w:cs="Arial"/>
          <w:szCs w:val="24"/>
        </w:rPr>
        <w:instrText xml:space="preserve"> FORMCHECKBOX </w:instrText>
      </w:r>
      <w:r w:rsidR="00521A55">
        <w:rPr>
          <w:rFonts w:ascii="Arial" w:hAnsi="Arial" w:cs="Arial"/>
          <w:szCs w:val="24"/>
        </w:rPr>
      </w:r>
      <w:r w:rsidR="00521A55">
        <w:rPr>
          <w:rFonts w:ascii="Arial" w:hAnsi="Arial" w:cs="Arial"/>
          <w:szCs w:val="24"/>
        </w:rPr>
        <w:fldChar w:fldCharType="separate"/>
      </w:r>
      <w:r>
        <w:rPr>
          <w:rFonts w:ascii="Arial" w:hAnsi="Arial" w:cs="Arial"/>
          <w:szCs w:val="24"/>
        </w:rPr>
        <w:fldChar w:fldCharType="end"/>
      </w:r>
      <w:bookmarkEnd w:id="78"/>
      <w:r>
        <w:rPr>
          <w:rFonts w:ascii="Arial" w:hAnsi="Arial" w:cs="Arial"/>
          <w:szCs w:val="24"/>
        </w:rPr>
        <w:tab/>
        <w:t>If the Guarantor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w:t>
      </w:r>
      <w:r w:rsidR="00A8659E">
        <w:rPr>
          <w:rFonts w:ascii="Arial" w:hAnsi="Arial" w:cs="Arial"/>
          <w:szCs w:val="24"/>
        </w:rPr>
        <w:t>6</w:t>
      </w:r>
      <w:r>
        <w:rPr>
          <w:rFonts w:ascii="Arial" w:hAnsi="Arial" w:cs="Arial"/>
          <w:szCs w:val="24"/>
        </w:rPr>
        <w:t>]</w:t>
      </w:r>
    </w:p>
    <w:p w14:paraId="27CF85C5" w14:textId="40B64636" w:rsidR="00725436" w:rsidRDefault="000C0D33" w:rsidP="00DE7CD9">
      <w:pPr>
        <w:pStyle w:val="Header"/>
        <w:tabs>
          <w:tab w:val="left" w:pos="3600"/>
        </w:tabs>
        <w:spacing w:after="280"/>
        <w:jc w:val="left"/>
        <w:rPr>
          <w:rFonts w:ascii="Arial" w:hAnsi="Arial" w:cs="Arial"/>
          <w:b/>
        </w:rPr>
      </w:pPr>
      <w:r>
        <w:br w:type="page"/>
      </w:r>
      <w:r>
        <w:rPr>
          <w:rFonts w:ascii="Arial" w:hAnsi="Arial" w:cs="Arial"/>
          <w:b/>
        </w:rPr>
        <w:lastRenderedPageBreak/>
        <w:t xml:space="preserve">Appendix </w:t>
      </w:r>
      <w:r w:rsidR="00BF66FB">
        <w:rPr>
          <w:rFonts w:ascii="Arial" w:hAnsi="Arial" w:cs="Arial"/>
          <w:b/>
        </w:rPr>
        <w:t>B</w:t>
      </w:r>
      <w:r>
        <w:rPr>
          <w:rFonts w:ascii="Arial" w:hAnsi="Arial" w:cs="Arial"/>
          <w:b/>
        </w:rPr>
        <w:t xml:space="preserve"> – Draft Pre-Bid Letter of Credit for the Pre-Bid Security (Optional)</w:t>
      </w:r>
    </w:p>
    <w:p w14:paraId="5F4BA504" w14:textId="3CFED1ED" w:rsidR="00725436" w:rsidRDefault="000C0D33">
      <w:pPr>
        <w:pStyle w:val="BodyText"/>
        <w:spacing w:after="240" w:line="240" w:lineRule="auto"/>
        <w:ind w:firstLine="0"/>
        <w:rPr>
          <w:rFonts w:ascii="Arial" w:hAnsi="Arial" w:cs="Arial"/>
          <w:szCs w:val="24"/>
        </w:rPr>
      </w:pPr>
      <w:r>
        <w:rPr>
          <w:rFonts w:ascii="Arial" w:hAnsi="Arial" w:cs="Arial"/>
          <w:szCs w:val="24"/>
        </w:rPr>
        <w:t xml:space="preserve">The standard form of the Pre-Bid Letter of Credit is in a form acceptable to the Companies and will be posted to the Information Website.  However, an Applicant has the option to submit a draft Pre-Bid Letter of Credit clearly identifying proposed changes in an electronic, redlined version by email with their Part 1 Application to </w:t>
      </w:r>
      <w:r w:rsidR="00945CB0" w:rsidRPr="00945CB0">
        <w:rPr>
          <w:rFonts w:ascii="Arial" w:hAnsi="Arial" w:cs="Arial"/>
          <w:szCs w:val="24"/>
        </w:rPr>
        <w:t>DuquesneDSP@crai.com</w:t>
      </w:r>
      <w:r w:rsidR="00945CB0">
        <w:rPr>
          <w:rFonts w:ascii="Arial" w:hAnsi="Arial" w:cs="Arial"/>
          <w:szCs w:val="24"/>
        </w:rPr>
        <w:t>.</w:t>
      </w:r>
    </w:p>
    <w:p w14:paraId="74066B1C" w14:textId="4A7B36F9" w:rsidR="00725436" w:rsidRDefault="00DE7CD9">
      <w:pPr>
        <w:pStyle w:val="BodyText"/>
        <w:spacing w:after="240" w:line="240" w:lineRule="auto"/>
        <w:ind w:firstLine="0"/>
        <w:rPr>
          <w:rFonts w:ascii="Arial" w:hAnsi="Arial" w:cs="Arial"/>
          <w:szCs w:val="24"/>
        </w:rPr>
      </w:pPr>
      <w:r>
        <w:rPr>
          <w:rFonts w:ascii="Arial" w:hAnsi="Arial" w:cs="Arial"/>
          <w:szCs w:val="24"/>
        </w:rPr>
        <w:t>The Company</w:t>
      </w:r>
      <w:r w:rsidR="000C0D33">
        <w:rPr>
          <w:rFonts w:ascii="Arial" w:hAnsi="Arial" w:cs="Arial"/>
          <w:szCs w:val="24"/>
        </w:rPr>
        <w:t xml:space="preserve"> will assess, in </w:t>
      </w:r>
      <w:r>
        <w:rPr>
          <w:rFonts w:ascii="Arial" w:hAnsi="Arial" w:cs="Arial"/>
          <w:szCs w:val="24"/>
        </w:rPr>
        <w:t>its</w:t>
      </w:r>
      <w:r w:rsidR="000C0D33">
        <w:rPr>
          <w:rFonts w:ascii="Arial" w:hAnsi="Arial" w:cs="Arial"/>
          <w:szCs w:val="24"/>
        </w:rPr>
        <w:t xml:space="preserve"> sole and exclusive discretion, whether such modifications are acceptable.  The Qualified Bidder, in its Part 2 Application, must provide the required executed Pre-Bid Letter of Credit that either uses the standard form or incorporates only those modifications to the standar</w:t>
      </w:r>
      <w:r>
        <w:rPr>
          <w:rFonts w:ascii="Arial" w:hAnsi="Arial" w:cs="Arial"/>
          <w:szCs w:val="24"/>
        </w:rPr>
        <w:t>d form accepted by the Company</w:t>
      </w:r>
      <w:r w:rsidR="000C0D33">
        <w:rPr>
          <w:rFonts w:ascii="Arial" w:hAnsi="Arial" w:cs="Arial"/>
          <w:szCs w:val="24"/>
        </w:rPr>
        <w:t xml:space="preserve"> upon review of the Part 1 Application. The draft Pre-Bid Letter of Credit will be reviewed in accordance with the following process:</w:t>
      </w:r>
    </w:p>
    <w:p w14:paraId="3547F726" w14:textId="17AEB87B"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w:t>
      </w:r>
      <w:r w:rsidR="004D51A4">
        <w:rPr>
          <w:rFonts w:ascii="Arial" w:hAnsi="Arial" w:cs="Arial"/>
          <w:szCs w:val="24"/>
        </w:rPr>
        <w:t xml:space="preserve">Independent Market Monitor </w:t>
      </w:r>
      <w:r>
        <w:rPr>
          <w:rFonts w:ascii="Arial" w:hAnsi="Arial" w:cs="Arial"/>
          <w:szCs w:val="24"/>
        </w:rPr>
        <w:t xml:space="preserve">will redact the draft Pre-Bid Letter of Credit to remove any information identifying the Applicant. The </w:t>
      </w:r>
      <w:r w:rsidR="004D51A4">
        <w:rPr>
          <w:rFonts w:ascii="Arial" w:hAnsi="Arial" w:cs="Arial"/>
          <w:szCs w:val="24"/>
        </w:rPr>
        <w:t>Independent Market Monitor</w:t>
      </w:r>
      <w:r>
        <w:rPr>
          <w:rFonts w:ascii="Arial" w:hAnsi="Arial" w:cs="Arial"/>
          <w:szCs w:val="24"/>
        </w:rPr>
        <w:t xml:space="preserve"> will then forward the redacted version to a credit and legal</w:t>
      </w:r>
      <w:r w:rsidR="00DE7CD9">
        <w:rPr>
          <w:rFonts w:ascii="Arial" w:hAnsi="Arial" w:cs="Arial"/>
          <w:szCs w:val="24"/>
        </w:rPr>
        <w:t xml:space="preserve"> representative of the Company</w:t>
      </w:r>
      <w:r>
        <w:rPr>
          <w:rFonts w:ascii="Arial" w:hAnsi="Arial" w:cs="Arial"/>
          <w:szCs w:val="24"/>
        </w:rPr>
        <w:t xml:space="preserve">. </w:t>
      </w:r>
    </w:p>
    <w:p w14:paraId="24E14EE3" w14:textId="082BB853"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representative will determine whether such modifications are acceptable. </w:t>
      </w:r>
      <w:r>
        <w:rPr>
          <w:rFonts w:ascii="Arial" w:hAnsi="Arial" w:cs="Arial"/>
          <w:szCs w:val="24"/>
        </w:rPr>
        <w:t xml:space="preserve">The credit representative shall inform the </w:t>
      </w:r>
      <w:r w:rsidR="004D51A4">
        <w:rPr>
          <w:rFonts w:ascii="Arial" w:hAnsi="Arial" w:cs="Arial"/>
          <w:szCs w:val="24"/>
        </w:rPr>
        <w:t xml:space="preserve">Independent Market Monitor </w:t>
      </w:r>
      <w:r>
        <w:rPr>
          <w:rFonts w:ascii="Arial" w:hAnsi="Arial" w:cs="Arial"/>
          <w:szCs w:val="24"/>
        </w:rPr>
        <w:t>of its decision no later than seven (7) Business Days following the Part 1 Application Due Date.</w:t>
      </w:r>
    </w:p>
    <w:p w14:paraId="729C2B62" w14:textId="4E9ACE5E" w:rsidR="00725436" w:rsidRDefault="00DE7CD9">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Upon receipt of the Company</w:t>
      </w:r>
      <w:r w:rsidR="000C0D33">
        <w:rPr>
          <w:rFonts w:ascii="Arial" w:hAnsi="Arial" w:cs="Arial"/>
          <w:szCs w:val="24"/>
        </w:rPr>
        <w:t>’</w:t>
      </w:r>
      <w:r>
        <w:rPr>
          <w:rFonts w:ascii="Arial" w:hAnsi="Arial" w:cs="Arial"/>
          <w:szCs w:val="24"/>
        </w:rPr>
        <w:t>s</w:t>
      </w:r>
      <w:r w:rsidR="000C0D33">
        <w:rPr>
          <w:rFonts w:ascii="Arial" w:hAnsi="Arial" w:cs="Arial"/>
          <w:szCs w:val="24"/>
        </w:rPr>
        <w:t xml:space="preserve"> decision, the </w:t>
      </w:r>
      <w:r w:rsidR="004D51A4">
        <w:rPr>
          <w:rFonts w:ascii="Arial" w:hAnsi="Arial" w:cs="Arial"/>
          <w:szCs w:val="24"/>
        </w:rPr>
        <w:t xml:space="preserve">Independent Market </w:t>
      </w:r>
      <w:r>
        <w:rPr>
          <w:rFonts w:ascii="Arial" w:hAnsi="Arial" w:cs="Arial"/>
          <w:szCs w:val="24"/>
        </w:rPr>
        <w:t>Monitor will</w:t>
      </w:r>
      <w:r w:rsidR="000C0D33">
        <w:rPr>
          <w:rFonts w:ascii="Arial" w:hAnsi="Arial" w:cs="Arial"/>
          <w:szCs w:val="24"/>
        </w:rPr>
        <w:t xml:space="preserve"> notif</w:t>
      </w:r>
      <w:r>
        <w:rPr>
          <w:rFonts w:ascii="Arial" w:hAnsi="Arial" w:cs="Arial"/>
          <w:szCs w:val="24"/>
        </w:rPr>
        <w:t>y the Applicant of the Company</w:t>
      </w:r>
      <w:r w:rsidR="000C0D33">
        <w:rPr>
          <w:rFonts w:ascii="Arial" w:hAnsi="Arial" w:cs="Arial"/>
          <w:szCs w:val="24"/>
        </w:rPr>
        <w:t>’</w:t>
      </w:r>
      <w:r>
        <w:rPr>
          <w:rFonts w:ascii="Arial" w:hAnsi="Arial" w:cs="Arial"/>
          <w:szCs w:val="24"/>
        </w:rPr>
        <w:t>s</w:t>
      </w:r>
      <w:r w:rsidR="000C0D33">
        <w:rPr>
          <w:rFonts w:ascii="Arial" w:hAnsi="Arial" w:cs="Arial"/>
          <w:szCs w:val="24"/>
        </w:rPr>
        <w:t xml:space="preserve"> decision.</w:t>
      </w:r>
      <w:r w:rsidR="000C0D33">
        <w:rPr>
          <w:rFonts w:ascii="Arial" w:hAnsi="Arial" w:cs="Arial"/>
        </w:rPr>
        <w:t xml:space="preserve">  The</w:t>
      </w:r>
      <w:r>
        <w:rPr>
          <w:rFonts w:ascii="Arial" w:hAnsi="Arial" w:cs="Arial"/>
          <w:szCs w:val="24"/>
        </w:rPr>
        <w:t xml:space="preserve"> Company</w:t>
      </w:r>
      <w:r w:rsidR="000C0D33">
        <w:rPr>
          <w:rFonts w:ascii="Arial" w:hAnsi="Arial" w:cs="Arial"/>
          <w:szCs w:val="24"/>
        </w:rPr>
        <w:t>’</w:t>
      </w:r>
      <w:r>
        <w:rPr>
          <w:rFonts w:ascii="Arial" w:hAnsi="Arial" w:cs="Arial"/>
          <w:szCs w:val="24"/>
        </w:rPr>
        <w:t>s</w:t>
      </w:r>
      <w:r w:rsidR="000C0D33">
        <w:rPr>
          <w:rFonts w:ascii="Arial" w:hAnsi="Arial" w:cs="Arial"/>
          <w:szCs w:val="24"/>
        </w:rPr>
        <w:t xml:space="preserve"> decision will either state:</w:t>
      </w:r>
    </w:p>
    <w:p w14:paraId="6C395565" w14:textId="29CEED49"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Pre-Bid Letter of Credi</w:t>
      </w:r>
      <w:r w:rsidR="00DE7CD9">
        <w:rPr>
          <w:rFonts w:ascii="Arial" w:hAnsi="Arial" w:cs="Arial"/>
          <w:szCs w:val="24"/>
        </w:rPr>
        <w:t>t is acceptable to the Company</w:t>
      </w:r>
      <w:r>
        <w:rPr>
          <w:rFonts w:ascii="Arial" w:hAnsi="Arial" w:cs="Arial"/>
          <w:szCs w:val="24"/>
        </w:rPr>
        <w:t xml:space="preserve"> in the form in which it was submitted.</w:t>
      </w:r>
    </w:p>
    <w:p w14:paraId="6E8DFB33" w14:textId="03A96298"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of Pre-Bid Letter of Credit is not acceptable to t</w:t>
      </w:r>
      <w:r w:rsidR="00DE7CD9">
        <w:rPr>
          <w:rFonts w:ascii="Arial" w:hAnsi="Arial" w:cs="Arial"/>
          <w:szCs w:val="24"/>
        </w:rPr>
        <w:t>he Company</w:t>
      </w:r>
      <w:r>
        <w:rPr>
          <w:rFonts w:ascii="Arial" w:hAnsi="Arial" w:cs="Arial"/>
          <w:szCs w:val="24"/>
        </w:rPr>
        <w:t xml:space="preserve"> in the form in which it was submitted, but would be acceptable subject to specific changes of a minor nature.  The correspondence from the </w:t>
      </w:r>
      <w:r w:rsidR="004D51A4">
        <w:rPr>
          <w:rFonts w:ascii="Arial" w:hAnsi="Arial" w:cs="Arial"/>
          <w:szCs w:val="24"/>
        </w:rPr>
        <w:t xml:space="preserve">Independent Market Monitor </w:t>
      </w:r>
      <w:r>
        <w:rPr>
          <w:rFonts w:ascii="Arial" w:hAnsi="Arial" w:cs="Arial"/>
          <w:szCs w:val="24"/>
        </w:rPr>
        <w:t>will set forth the required changes.</w:t>
      </w:r>
    </w:p>
    <w:p w14:paraId="57EAC8F0" w14:textId="4522F1FC"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draft Pre-Bid Letter of Credit is </w:t>
      </w:r>
      <w:r w:rsidR="00DE7CD9">
        <w:rPr>
          <w:rFonts w:ascii="Arial" w:hAnsi="Arial" w:cs="Arial"/>
          <w:szCs w:val="24"/>
        </w:rPr>
        <w:t>not acceptable to the Company</w:t>
      </w:r>
      <w:r>
        <w:rPr>
          <w:rFonts w:ascii="Arial" w:hAnsi="Arial" w:cs="Arial"/>
          <w:szCs w:val="24"/>
        </w:rPr>
        <w:t>.</w:t>
      </w:r>
    </w:p>
    <w:p w14:paraId="652B914D" w14:textId="2E0B3767"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If specific changes are required to the draft Pre-Bid Letter of Credit, the Applicant will be required to resubmit the draft Pre</w:t>
      </w:r>
      <w:r>
        <w:rPr>
          <w:rFonts w:ascii="Arial" w:hAnsi="Arial" w:cs="Arial"/>
          <w:szCs w:val="24"/>
        </w:rPr>
        <w:noBreakHyphen/>
        <w:t xml:space="preserve">Bid Letter of Credit with changes identified by the Companies on the Business Day following the Business Day during which the </w:t>
      </w:r>
      <w:r w:rsidR="00DE7CD9">
        <w:rPr>
          <w:rFonts w:ascii="Arial" w:hAnsi="Arial" w:cs="Arial"/>
          <w:szCs w:val="24"/>
        </w:rPr>
        <w:t xml:space="preserve">Independent Market Monitor </w:t>
      </w:r>
      <w:r>
        <w:rPr>
          <w:rFonts w:ascii="Arial" w:hAnsi="Arial" w:cs="Arial"/>
          <w:szCs w:val="24"/>
        </w:rPr>
        <w:t xml:space="preserve">notified the Applicant of the Companies’ decision.  No later than three (3) Business Days after the Applicant’s resubmission, the </w:t>
      </w:r>
      <w:r w:rsidR="00DE7CD9">
        <w:rPr>
          <w:rFonts w:ascii="Arial" w:hAnsi="Arial" w:cs="Arial"/>
          <w:szCs w:val="24"/>
        </w:rPr>
        <w:t xml:space="preserve">Independent Market Monitor </w:t>
      </w:r>
      <w:r>
        <w:rPr>
          <w:rFonts w:ascii="Arial" w:hAnsi="Arial" w:cs="Arial"/>
          <w:szCs w:val="24"/>
        </w:rPr>
        <w:t>will notify the Applicant of the final decision.</w:t>
      </w:r>
    </w:p>
    <w:p w14:paraId="53722950" w14:textId="77777777" w:rsidR="00725436" w:rsidRDefault="00725436">
      <w:pPr>
        <w:pBdr>
          <w:bottom w:val="single" w:sz="12" w:space="1" w:color="auto"/>
        </w:pBdr>
        <w:autoSpaceDE w:val="0"/>
        <w:autoSpaceDN w:val="0"/>
        <w:adjustRightInd w:val="0"/>
        <w:jc w:val="left"/>
        <w:rPr>
          <w:rFonts w:ascii="Arial" w:hAnsi="Arial" w:cs="Arial"/>
          <w:szCs w:val="24"/>
        </w:rPr>
      </w:pPr>
    </w:p>
    <w:p w14:paraId="5DA7C2F1"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07EE9270"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667481F7"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1EAAD22D"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1A4DBBFA"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33311F11" w14:textId="2E500CE3"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headerReference w:type="even" r:id="rId20"/>
      <w:footerReference w:type="even" r:id="rId21"/>
      <w:footerReference w:type="default" r:id="rId22"/>
      <w:pgSz w:w="12240" w:h="15840" w:code="1"/>
      <w:pgMar w:top="547" w:right="1440" w:bottom="1008" w:left="1440" w:header="274" w:footer="720" w:gutter="14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6A07" w14:textId="77777777" w:rsidR="008A01FF" w:rsidRDefault="008A01FF">
      <w:r>
        <w:separator/>
      </w:r>
    </w:p>
  </w:endnote>
  <w:endnote w:type="continuationSeparator" w:id="0">
    <w:p w14:paraId="4EE4DD73" w14:textId="77777777" w:rsidR="008A01FF" w:rsidRDefault="008A01FF">
      <w:r>
        <w:continuationSeparator/>
      </w:r>
    </w:p>
  </w:endnote>
  <w:endnote w:type="continuationNotice" w:id="1">
    <w:p w14:paraId="369AB5A0" w14:textId="77777777" w:rsidR="008A01FF" w:rsidRDefault="008A0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Helvetica">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3D133318" w14:textId="77777777" w:rsidTr="009E43B8">
      <w:trPr>
        <w:trHeight w:hRule="exact" w:val="720"/>
        <w:jc w:val="center"/>
      </w:trPr>
      <w:tc>
        <w:tcPr>
          <w:tcW w:w="3931" w:type="dxa"/>
        </w:tcPr>
        <w:p w14:paraId="3347D259" w14:textId="77777777" w:rsidR="005E5E6B" w:rsidRDefault="005E5E6B">
          <w:pPr>
            <w:pStyle w:val="DrConLeft"/>
          </w:pPr>
        </w:p>
      </w:tc>
      <w:tc>
        <w:tcPr>
          <w:tcW w:w="1584" w:type="dxa"/>
        </w:tcPr>
        <w:p w14:paraId="655D7A65" w14:textId="77777777" w:rsidR="005E5E6B" w:rsidRDefault="005E5E6B">
          <w:pPr>
            <w:pStyle w:val="Footer"/>
            <w:jc w:val="center"/>
          </w:pPr>
        </w:p>
      </w:tc>
      <w:tc>
        <w:tcPr>
          <w:tcW w:w="3931" w:type="dxa"/>
        </w:tcPr>
        <w:p w14:paraId="4E2D5B45" w14:textId="77777777" w:rsidR="005E5E6B" w:rsidRDefault="005E5E6B">
          <w:pPr>
            <w:pStyle w:val="DrConRight"/>
          </w:pPr>
        </w:p>
      </w:tc>
    </w:tr>
  </w:tbl>
  <w:p w14:paraId="249BEF12" w14:textId="77777777" w:rsidR="005E5E6B" w:rsidRDefault="005E5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45C76175" w14:textId="77777777" w:rsidTr="009E43B8">
      <w:trPr>
        <w:trHeight w:hRule="exact" w:val="720"/>
        <w:jc w:val="center"/>
      </w:trPr>
      <w:tc>
        <w:tcPr>
          <w:tcW w:w="3931" w:type="dxa"/>
        </w:tcPr>
        <w:p w14:paraId="69B92875" w14:textId="77777777" w:rsidR="005E5E6B" w:rsidRDefault="005E5E6B">
          <w:pPr>
            <w:pStyle w:val="DrConLeft"/>
            <w:rPr>
              <w:rFonts w:ascii="Arial" w:hAnsi="Arial" w:cs="Arial"/>
            </w:rPr>
          </w:pPr>
          <w:r>
            <w:rPr>
              <w:rFonts w:ascii="Arial" w:hAnsi="Arial" w:cs="Arial"/>
            </w:rPr>
            <w:t>DRAFT</w:t>
          </w:r>
        </w:p>
      </w:tc>
      <w:tc>
        <w:tcPr>
          <w:tcW w:w="1584" w:type="dxa"/>
        </w:tcPr>
        <w:p w14:paraId="7F51F701" w14:textId="77777777" w:rsidR="005E5E6B" w:rsidRDefault="005E5E6B">
          <w:pPr>
            <w:pStyle w:val="Footer"/>
            <w:jc w:val="center"/>
            <w:rPr>
              <w:rFonts w:ascii="Arial" w:hAnsi="Arial" w:cs="Arial"/>
              <w:sz w:val="20"/>
            </w:rPr>
          </w:pPr>
        </w:p>
        <w:p w14:paraId="067DCDCA" w14:textId="77777777" w:rsidR="005E5E6B" w:rsidRDefault="005E5E6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234C6B91" w14:textId="77777777" w:rsidR="005E5E6B" w:rsidRDefault="005E5E6B">
          <w:pPr>
            <w:pStyle w:val="DrConRight"/>
            <w:rPr>
              <w:rFonts w:ascii="Arial" w:hAnsi="Arial" w:cs="Arial"/>
            </w:rPr>
          </w:pPr>
          <w:r>
            <w:rPr>
              <w:rFonts w:ascii="Arial" w:hAnsi="Arial" w:cs="Arial"/>
            </w:rPr>
            <w:t>SUBJECT TO REVISION</w:t>
          </w:r>
        </w:p>
      </w:tc>
    </w:tr>
  </w:tbl>
  <w:p w14:paraId="0CF29FCC" w14:textId="77777777" w:rsidR="005E5E6B" w:rsidRDefault="005E5E6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6" w:type="dxa"/>
      <w:jc w:val="center"/>
      <w:tblLayout w:type="fixed"/>
      <w:tblLook w:val="0000" w:firstRow="0" w:lastRow="0" w:firstColumn="0" w:lastColumn="0" w:noHBand="0" w:noVBand="0"/>
    </w:tblPr>
    <w:tblGrid>
      <w:gridCol w:w="3931"/>
      <w:gridCol w:w="1584"/>
      <w:gridCol w:w="3931"/>
    </w:tblGrid>
    <w:tr w:rsidR="005E5E6B" w14:paraId="1808100C" w14:textId="77777777" w:rsidTr="009E43B8">
      <w:trPr>
        <w:trHeight w:hRule="exact" w:val="720"/>
        <w:jc w:val="center"/>
      </w:trPr>
      <w:tc>
        <w:tcPr>
          <w:tcW w:w="3931" w:type="dxa"/>
        </w:tcPr>
        <w:p w14:paraId="59212D7F" w14:textId="77777777" w:rsidR="005E5E6B" w:rsidRDefault="005E5E6B">
          <w:pPr>
            <w:pStyle w:val="DrConLeft"/>
            <w:rPr>
              <w:rFonts w:ascii="Arial Bold" w:hAnsi="Arial Bold"/>
            </w:rPr>
          </w:pPr>
        </w:p>
      </w:tc>
      <w:tc>
        <w:tcPr>
          <w:tcW w:w="1584" w:type="dxa"/>
        </w:tcPr>
        <w:p w14:paraId="68DB43F7" w14:textId="77777777" w:rsidR="005E5E6B" w:rsidRDefault="005E5E6B">
          <w:pPr>
            <w:pStyle w:val="Footer"/>
            <w:jc w:val="center"/>
            <w:rPr>
              <w:rFonts w:ascii="Arial Bold" w:hAnsi="Arial Bold"/>
            </w:rPr>
          </w:pPr>
        </w:p>
      </w:tc>
      <w:tc>
        <w:tcPr>
          <w:tcW w:w="3931" w:type="dxa"/>
        </w:tcPr>
        <w:p w14:paraId="3ECB4AF9" w14:textId="77777777" w:rsidR="005E5E6B" w:rsidRDefault="005E5E6B">
          <w:pPr>
            <w:pStyle w:val="DrConRight"/>
            <w:rPr>
              <w:rFonts w:ascii="Arial Bold" w:hAnsi="Arial Bold"/>
            </w:rPr>
          </w:pPr>
        </w:p>
      </w:tc>
    </w:tr>
  </w:tbl>
  <w:p w14:paraId="085C4AD2" w14:textId="77777777" w:rsidR="005E5E6B" w:rsidRDefault="005E5E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677DF8C6" w14:textId="77777777" w:rsidTr="009E43B8">
      <w:trPr>
        <w:trHeight w:hRule="exact" w:val="720"/>
        <w:jc w:val="center"/>
      </w:trPr>
      <w:tc>
        <w:tcPr>
          <w:tcW w:w="3931" w:type="dxa"/>
        </w:tcPr>
        <w:p w14:paraId="03FCA05B" w14:textId="77777777" w:rsidR="005E5E6B" w:rsidRDefault="005E5E6B">
          <w:pPr>
            <w:pStyle w:val="DrConLeft"/>
            <w:rPr>
              <w:rFonts w:ascii="Arial" w:hAnsi="Arial" w:cs="Arial"/>
            </w:rPr>
          </w:pPr>
        </w:p>
      </w:tc>
      <w:tc>
        <w:tcPr>
          <w:tcW w:w="1584" w:type="dxa"/>
        </w:tcPr>
        <w:p w14:paraId="0DA08406" w14:textId="77777777" w:rsidR="005E5E6B" w:rsidRDefault="005E5E6B">
          <w:pPr>
            <w:pStyle w:val="Footer"/>
            <w:jc w:val="center"/>
            <w:rPr>
              <w:rFonts w:ascii="Arial" w:hAnsi="Arial" w:cs="Arial"/>
              <w:sz w:val="20"/>
            </w:rPr>
          </w:pPr>
        </w:p>
        <w:p w14:paraId="61F5A029" w14:textId="77777777" w:rsidR="005E5E6B" w:rsidRDefault="005E5E6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16</w:t>
          </w:r>
          <w:r>
            <w:rPr>
              <w:rStyle w:val="PageNumber"/>
              <w:rFonts w:ascii="Arial" w:hAnsi="Arial" w:cs="Arial"/>
              <w:sz w:val="20"/>
            </w:rPr>
            <w:fldChar w:fldCharType="end"/>
          </w:r>
        </w:p>
      </w:tc>
      <w:tc>
        <w:tcPr>
          <w:tcW w:w="3931" w:type="dxa"/>
        </w:tcPr>
        <w:p w14:paraId="270E37C3" w14:textId="77777777" w:rsidR="005E5E6B" w:rsidRDefault="005E5E6B">
          <w:pPr>
            <w:pStyle w:val="DrConRight"/>
            <w:rPr>
              <w:rFonts w:ascii="Arial" w:hAnsi="Arial" w:cs="Arial"/>
            </w:rPr>
          </w:pPr>
        </w:p>
      </w:tc>
    </w:tr>
  </w:tbl>
  <w:p w14:paraId="66BDA1F6" w14:textId="77777777" w:rsidR="005E5E6B" w:rsidRDefault="005E5E6B">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6" w:type="dxa"/>
      <w:jc w:val="center"/>
      <w:tblLayout w:type="fixed"/>
      <w:tblLook w:val="0000" w:firstRow="0" w:lastRow="0" w:firstColumn="0" w:lastColumn="0" w:noHBand="0" w:noVBand="0"/>
    </w:tblPr>
    <w:tblGrid>
      <w:gridCol w:w="3931"/>
      <w:gridCol w:w="1584"/>
      <w:gridCol w:w="3931"/>
    </w:tblGrid>
    <w:tr w:rsidR="005E5E6B" w14:paraId="5D0FD6AC" w14:textId="77777777" w:rsidTr="009E43B8">
      <w:trPr>
        <w:trHeight w:hRule="exact" w:val="720"/>
        <w:jc w:val="center"/>
      </w:trPr>
      <w:tc>
        <w:tcPr>
          <w:tcW w:w="3931" w:type="dxa"/>
        </w:tcPr>
        <w:p w14:paraId="58C4BAE3" w14:textId="77777777" w:rsidR="005E5E6B" w:rsidRDefault="005E5E6B">
          <w:pPr>
            <w:pStyle w:val="DrConLeft"/>
            <w:rPr>
              <w:rFonts w:ascii="Arial Bold" w:hAnsi="Arial Bold"/>
            </w:rPr>
          </w:pPr>
        </w:p>
      </w:tc>
      <w:tc>
        <w:tcPr>
          <w:tcW w:w="1584" w:type="dxa"/>
        </w:tcPr>
        <w:p w14:paraId="0E4279C0" w14:textId="77777777" w:rsidR="005E5E6B" w:rsidRDefault="005E5E6B">
          <w:pPr>
            <w:pStyle w:val="Footer"/>
            <w:jc w:val="center"/>
            <w:rPr>
              <w:rFonts w:ascii="Arial" w:hAnsi="Arial" w:cs="Arial"/>
              <w:sz w:val="20"/>
            </w:rPr>
          </w:pPr>
        </w:p>
        <w:p w14:paraId="274561B7" w14:textId="77777777" w:rsidR="005E5E6B" w:rsidRDefault="005E5E6B">
          <w:pPr>
            <w:pStyle w:val="Footer"/>
            <w:jc w:val="center"/>
            <w:rPr>
              <w:rFonts w:ascii="Arial Bold" w:hAnsi="Arial Bold"/>
              <w:b/>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1</w:t>
          </w:r>
          <w:r>
            <w:rPr>
              <w:rStyle w:val="PageNumber"/>
              <w:rFonts w:ascii="Arial" w:hAnsi="Arial" w:cs="Arial"/>
              <w:sz w:val="20"/>
            </w:rPr>
            <w:fldChar w:fldCharType="end"/>
          </w:r>
        </w:p>
      </w:tc>
      <w:tc>
        <w:tcPr>
          <w:tcW w:w="3931" w:type="dxa"/>
        </w:tcPr>
        <w:p w14:paraId="2BC26E57" w14:textId="77777777" w:rsidR="005E5E6B" w:rsidRDefault="005E5E6B">
          <w:pPr>
            <w:pStyle w:val="DrConRight"/>
            <w:rPr>
              <w:rFonts w:ascii="Arial Bold" w:hAnsi="Arial Bold"/>
            </w:rPr>
          </w:pPr>
        </w:p>
      </w:tc>
    </w:tr>
  </w:tbl>
  <w:p w14:paraId="43AB60DF" w14:textId="77777777" w:rsidR="005E5E6B" w:rsidRDefault="005E5E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6" w:type="dxa"/>
      <w:jc w:val="center"/>
      <w:tblLayout w:type="fixed"/>
      <w:tblLook w:val="0000" w:firstRow="0" w:lastRow="0" w:firstColumn="0" w:lastColumn="0" w:noHBand="0" w:noVBand="0"/>
    </w:tblPr>
    <w:tblGrid>
      <w:gridCol w:w="3931"/>
      <w:gridCol w:w="1584"/>
      <w:gridCol w:w="3931"/>
    </w:tblGrid>
    <w:tr w:rsidR="005E5E6B" w14:paraId="0213339B" w14:textId="77777777" w:rsidTr="009E43B8">
      <w:trPr>
        <w:trHeight w:hRule="exact" w:val="720"/>
        <w:jc w:val="center"/>
      </w:trPr>
      <w:tc>
        <w:tcPr>
          <w:tcW w:w="3931" w:type="dxa"/>
        </w:tcPr>
        <w:p w14:paraId="204BF354" w14:textId="77777777" w:rsidR="005E5E6B" w:rsidRDefault="005E5E6B">
          <w:pPr>
            <w:pStyle w:val="DrConLeft"/>
            <w:rPr>
              <w:rFonts w:ascii="Arial Bold" w:hAnsi="Arial Bold"/>
            </w:rPr>
          </w:pPr>
        </w:p>
      </w:tc>
      <w:tc>
        <w:tcPr>
          <w:tcW w:w="1584" w:type="dxa"/>
        </w:tcPr>
        <w:p w14:paraId="1CC2921E" w14:textId="77777777" w:rsidR="005E5E6B" w:rsidRDefault="005E5E6B">
          <w:pPr>
            <w:pStyle w:val="Footer"/>
            <w:jc w:val="center"/>
            <w:rPr>
              <w:rFonts w:ascii="Arial" w:hAnsi="Arial" w:cs="Arial"/>
              <w:sz w:val="20"/>
            </w:rPr>
          </w:pPr>
        </w:p>
        <w:p w14:paraId="6F6C5001" w14:textId="77777777" w:rsidR="005E5E6B" w:rsidRDefault="005E5E6B">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17</w:t>
          </w:r>
          <w:r>
            <w:rPr>
              <w:rStyle w:val="PageNumber"/>
              <w:rFonts w:ascii="Arial" w:hAnsi="Arial" w:cs="Arial"/>
              <w:sz w:val="20"/>
            </w:rPr>
            <w:fldChar w:fldCharType="end"/>
          </w:r>
        </w:p>
      </w:tc>
      <w:tc>
        <w:tcPr>
          <w:tcW w:w="3931" w:type="dxa"/>
        </w:tcPr>
        <w:p w14:paraId="29461EAA" w14:textId="77777777" w:rsidR="005E5E6B" w:rsidRDefault="005E5E6B">
          <w:pPr>
            <w:pStyle w:val="DrConRight"/>
            <w:rPr>
              <w:rFonts w:ascii="Arial Bold" w:hAnsi="Arial Bold"/>
            </w:rPr>
          </w:pPr>
        </w:p>
      </w:tc>
    </w:tr>
  </w:tbl>
  <w:p w14:paraId="35AF7E9A" w14:textId="77777777" w:rsidR="005E5E6B" w:rsidRDefault="005E5E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2EC70BDE" w14:textId="77777777" w:rsidTr="009E43B8">
      <w:trPr>
        <w:trHeight w:hRule="exact" w:val="720"/>
        <w:jc w:val="center"/>
      </w:trPr>
      <w:tc>
        <w:tcPr>
          <w:tcW w:w="3931" w:type="dxa"/>
        </w:tcPr>
        <w:p w14:paraId="0D1D584C" w14:textId="77777777" w:rsidR="005E5E6B" w:rsidRDefault="005E5E6B">
          <w:pPr>
            <w:pStyle w:val="DrConLeft"/>
          </w:pPr>
        </w:p>
      </w:tc>
      <w:tc>
        <w:tcPr>
          <w:tcW w:w="1584" w:type="dxa"/>
        </w:tcPr>
        <w:p w14:paraId="39D11155" w14:textId="77777777" w:rsidR="005E5E6B" w:rsidRDefault="005E5E6B">
          <w:pPr>
            <w:pStyle w:val="Footer"/>
            <w:jc w:val="center"/>
          </w:pPr>
        </w:p>
      </w:tc>
      <w:tc>
        <w:tcPr>
          <w:tcW w:w="3931" w:type="dxa"/>
        </w:tcPr>
        <w:p w14:paraId="2492CCC9" w14:textId="77777777" w:rsidR="005E5E6B" w:rsidRDefault="005E5E6B">
          <w:pPr>
            <w:pStyle w:val="DrConRight"/>
          </w:pPr>
        </w:p>
      </w:tc>
    </w:tr>
  </w:tbl>
  <w:p w14:paraId="251F1D1D" w14:textId="77777777" w:rsidR="005E5E6B" w:rsidRDefault="005E5E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1A617880" w14:textId="77777777" w:rsidTr="009E43B8">
      <w:trPr>
        <w:trHeight w:hRule="exact" w:val="720"/>
        <w:jc w:val="center"/>
      </w:trPr>
      <w:tc>
        <w:tcPr>
          <w:tcW w:w="3931" w:type="dxa"/>
        </w:tcPr>
        <w:p w14:paraId="3DEAEB91" w14:textId="77777777" w:rsidR="005E5E6B" w:rsidRDefault="005E5E6B">
          <w:pPr>
            <w:pStyle w:val="DrConLeft"/>
            <w:rPr>
              <w:rFonts w:ascii="Arial Bold" w:hAnsi="Arial Bold" w:cs="Arial"/>
            </w:rPr>
          </w:pPr>
        </w:p>
      </w:tc>
      <w:tc>
        <w:tcPr>
          <w:tcW w:w="1584" w:type="dxa"/>
        </w:tcPr>
        <w:p w14:paraId="785BE606" w14:textId="77777777" w:rsidR="005E5E6B" w:rsidRDefault="005E5E6B">
          <w:pPr>
            <w:pStyle w:val="Footer"/>
            <w:jc w:val="center"/>
            <w:rPr>
              <w:rFonts w:ascii="Arial" w:hAnsi="Arial" w:cs="Arial"/>
              <w:sz w:val="20"/>
            </w:rPr>
          </w:pPr>
        </w:p>
        <w:p w14:paraId="789477E7" w14:textId="77777777" w:rsidR="005E5E6B" w:rsidRDefault="005E5E6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21</w:t>
          </w:r>
          <w:r>
            <w:rPr>
              <w:rStyle w:val="PageNumber"/>
              <w:rFonts w:ascii="Arial" w:hAnsi="Arial" w:cs="Arial"/>
              <w:sz w:val="20"/>
            </w:rPr>
            <w:fldChar w:fldCharType="end"/>
          </w:r>
        </w:p>
      </w:tc>
      <w:tc>
        <w:tcPr>
          <w:tcW w:w="3931" w:type="dxa"/>
        </w:tcPr>
        <w:p w14:paraId="72C8BF58" w14:textId="77777777" w:rsidR="005E5E6B" w:rsidRDefault="005E5E6B">
          <w:pPr>
            <w:pStyle w:val="DrConRight"/>
            <w:rPr>
              <w:rFonts w:ascii="Arial" w:hAnsi="Arial" w:cs="Arial"/>
            </w:rPr>
          </w:pPr>
        </w:p>
      </w:tc>
    </w:tr>
  </w:tbl>
  <w:p w14:paraId="28587EC6" w14:textId="77777777" w:rsidR="005E5E6B" w:rsidRDefault="005E5E6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E92D" w14:textId="77777777" w:rsidR="008A01FF" w:rsidRDefault="008A01FF">
      <w:r>
        <w:separator/>
      </w:r>
    </w:p>
  </w:footnote>
  <w:footnote w:type="continuationSeparator" w:id="0">
    <w:p w14:paraId="50857F2D" w14:textId="77777777" w:rsidR="008A01FF" w:rsidRDefault="008A01FF">
      <w:r>
        <w:continuationSeparator/>
      </w:r>
    </w:p>
  </w:footnote>
  <w:footnote w:type="continuationNotice" w:id="1">
    <w:p w14:paraId="62B1EDF8" w14:textId="77777777" w:rsidR="008A01FF" w:rsidRDefault="008A0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715B23F0" w14:textId="77777777" w:rsidTr="009E43B8">
      <w:trPr>
        <w:trHeight w:hRule="exact" w:val="720"/>
        <w:jc w:val="center"/>
      </w:trPr>
      <w:tc>
        <w:tcPr>
          <w:tcW w:w="3931" w:type="dxa"/>
        </w:tcPr>
        <w:p w14:paraId="7E81A052" w14:textId="77777777" w:rsidR="005E5E6B" w:rsidRDefault="005E5E6B">
          <w:pPr>
            <w:pStyle w:val="DrConLeft"/>
          </w:pPr>
        </w:p>
      </w:tc>
      <w:tc>
        <w:tcPr>
          <w:tcW w:w="1584" w:type="dxa"/>
        </w:tcPr>
        <w:p w14:paraId="4DF05F20" w14:textId="77777777" w:rsidR="005E5E6B" w:rsidRDefault="005E5E6B">
          <w:pPr>
            <w:pStyle w:val="Footer"/>
            <w:jc w:val="center"/>
          </w:pPr>
        </w:p>
        <w:p w14:paraId="197E39DA" w14:textId="77777777" w:rsidR="005E5E6B" w:rsidRDefault="005E5E6B">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1A7E10E7" w14:textId="77777777" w:rsidR="005E5E6B" w:rsidRDefault="005E5E6B">
          <w:pPr>
            <w:pStyle w:val="DrConRight"/>
          </w:pPr>
        </w:p>
      </w:tc>
    </w:tr>
  </w:tbl>
  <w:p w14:paraId="507EACF7" w14:textId="77777777" w:rsidR="005E5E6B" w:rsidRDefault="005E5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7177" w14:textId="77777777" w:rsidR="005E5E6B" w:rsidRDefault="005E5E6B">
    <w:pPr>
      <w:pStyle w:val="Header"/>
      <w:rPr>
        <w:rFonts w:ascii="Arial" w:hAnsi="Arial" w:cs="Arial"/>
        <w:sz w:val="20"/>
      </w:rPr>
    </w:pPr>
  </w:p>
  <w:p w14:paraId="0EA6CFB4" w14:textId="77777777" w:rsidR="005E5E6B" w:rsidRDefault="005E5E6B">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307AEE67" w14:textId="77777777" w:rsidR="005E5E6B" w:rsidRDefault="005E5E6B">
    <w:pPr>
      <w:pStyle w:val="Header"/>
      <w:rPr>
        <w:rFonts w:ascii="Arial" w:hAnsi="Arial" w:cs="Arial"/>
        <w:sz w:val="20"/>
      </w:rPr>
    </w:pPr>
  </w:p>
  <w:p w14:paraId="7718C03A" w14:textId="77777777" w:rsidR="005E5E6B" w:rsidRDefault="005E5E6B">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1C50" w14:textId="6566A941" w:rsidR="005E5E6B" w:rsidRDefault="005E5E6B">
    <w:pPr>
      <w:jc w:val="right"/>
      <w:rPr>
        <w:rFonts w:ascii="Arial" w:hAnsi="Arial" w:cs="Arial"/>
        <w:sz w:val="20"/>
      </w:rPr>
    </w:pPr>
  </w:p>
  <w:tbl>
    <w:tblPr>
      <w:tblW w:w="9446" w:type="dxa"/>
      <w:jc w:val="center"/>
      <w:tblLayout w:type="fixed"/>
      <w:tblLook w:val="0000" w:firstRow="0" w:lastRow="0" w:firstColumn="0" w:lastColumn="0" w:noHBand="0" w:noVBand="0"/>
    </w:tblPr>
    <w:tblGrid>
      <w:gridCol w:w="3931"/>
      <w:gridCol w:w="1584"/>
      <w:gridCol w:w="3931"/>
    </w:tblGrid>
    <w:tr w:rsidR="005E5E6B" w14:paraId="5C3098C4" w14:textId="77777777" w:rsidTr="009E43B8">
      <w:trPr>
        <w:trHeight w:hRule="exact" w:val="720"/>
        <w:jc w:val="center"/>
      </w:trPr>
      <w:tc>
        <w:tcPr>
          <w:tcW w:w="3931" w:type="dxa"/>
        </w:tcPr>
        <w:p w14:paraId="2CB8F989" w14:textId="77777777" w:rsidR="005E5E6B" w:rsidRDefault="005E5E6B">
          <w:pPr>
            <w:pStyle w:val="DrConLeft"/>
          </w:pPr>
        </w:p>
      </w:tc>
      <w:tc>
        <w:tcPr>
          <w:tcW w:w="1584" w:type="dxa"/>
        </w:tcPr>
        <w:p w14:paraId="4F49D9C1" w14:textId="77777777" w:rsidR="005E5E6B" w:rsidRDefault="005E5E6B">
          <w:pPr>
            <w:pStyle w:val="Footer"/>
          </w:pPr>
        </w:p>
      </w:tc>
      <w:tc>
        <w:tcPr>
          <w:tcW w:w="3931" w:type="dxa"/>
        </w:tcPr>
        <w:p w14:paraId="5F33AAE9" w14:textId="77777777" w:rsidR="005E5E6B" w:rsidRDefault="005E5E6B">
          <w:pPr>
            <w:pStyle w:val="DrConRight"/>
          </w:pPr>
        </w:p>
      </w:tc>
    </w:tr>
  </w:tbl>
  <w:p w14:paraId="4F61752A" w14:textId="77777777" w:rsidR="005E5E6B" w:rsidRDefault="005E5E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FD33" w14:textId="77777777" w:rsidR="005E5E6B" w:rsidRDefault="005E5E6B">
    <w:pPr>
      <w:pStyle w:val="Header"/>
      <w:rPr>
        <w:rFonts w:ascii="Arial" w:hAnsi="Arial" w:cs="Arial"/>
        <w:sz w:val="20"/>
      </w:rPr>
    </w:pPr>
  </w:p>
  <w:p w14:paraId="0C266344" w14:textId="5A351522" w:rsidR="005E5E6B" w:rsidRDefault="005E5E6B">
    <w:pPr>
      <w:pStyle w:val="Header"/>
      <w:rPr>
        <w:rFonts w:ascii="Arial" w:hAnsi="Arial" w:cs="Arial"/>
        <w:sz w:val="20"/>
      </w:rPr>
    </w:pPr>
    <w:r>
      <w:rPr>
        <w:rFonts w:ascii="Arial" w:hAnsi="Arial" w:cs="Arial"/>
        <w:sz w:val="20"/>
      </w:rPr>
      <w:t xml:space="preserve">Part 1 Application: </w:t>
    </w:r>
    <w:r w:rsidRPr="00854915">
      <w:rPr>
        <w:rFonts w:ascii="Arial" w:hAnsi="Arial" w:cs="Arial"/>
        <w:sz w:val="20"/>
      </w:rPr>
      <w:t xml:space="preserve">Duquesne Light </w:t>
    </w:r>
    <w:r>
      <w:rPr>
        <w:rFonts w:ascii="Arial" w:hAnsi="Arial" w:cs="Arial"/>
        <w:sz w:val="20"/>
      </w:rPr>
      <w:t>Company’s Auctions to Procure Default Service Products</w:t>
    </w:r>
  </w:p>
  <w:p w14:paraId="37BAD3B0" w14:textId="77777777" w:rsidR="005E5E6B" w:rsidRDefault="005E5E6B">
    <w:pPr>
      <w:pStyle w:val="Header"/>
      <w:jc w:val="left"/>
      <w:rPr>
        <w:rFonts w:ascii="Arial" w:hAnsi="Arial" w:cs="Arial"/>
        <w:sz w:val="20"/>
        <w:u w:val="single"/>
      </w:rPr>
    </w:pPr>
    <w:r>
      <w:rPr>
        <w:rFonts w:ascii="Arial" w:hAnsi="Arial" w:cs="Arial"/>
        <w:sz w:val="20"/>
        <w:u w:val="single"/>
      </w:rPr>
      <w:t>___________________________________________</w:t>
    </w:r>
  </w:p>
  <w:p w14:paraId="1557D251" w14:textId="77777777" w:rsidR="005E5E6B" w:rsidRDefault="005E5E6B">
    <w:pPr>
      <w:pStyle w:val="Header"/>
      <w:rPr>
        <w:rFonts w:ascii="Arial" w:hAnsi="Arial" w:cs="Arial"/>
        <w:b/>
        <w:color w:val="000000"/>
        <w:sz w:val="20"/>
      </w:rPr>
    </w:pPr>
    <w:r>
      <w:rPr>
        <w:rFonts w:ascii="Arial" w:hAnsi="Arial" w:cs="Arial"/>
        <w:sz w:val="20"/>
      </w:rPr>
      <w:t>Name of Applicant</w:t>
    </w:r>
  </w:p>
  <w:p w14:paraId="652C3CEC" w14:textId="77777777" w:rsidR="005E5E6B" w:rsidRDefault="005E5E6B">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C3CD" w14:textId="77777777" w:rsidR="005E5E6B" w:rsidRDefault="005E5E6B">
    <w:pPr>
      <w:pStyle w:val="Header"/>
      <w:rPr>
        <w:rFonts w:ascii="Arial" w:hAnsi="Arial" w:cs="Arial"/>
        <w:sz w:val="20"/>
      </w:rPr>
    </w:pPr>
  </w:p>
  <w:p w14:paraId="51EB7C31" w14:textId="54CBFBE3" w:rsidR="005E5E6B" w:rsidRDefault="005E5E6B">
    <w:pPr>
      <w:pStyle w:val="Header"/>
      <w:rPr>
        <w:rFonts w:ascii="Arial" w:hAnsi="Arial" w:cs="Arial"/>
        <w:sz w:val="20"/>
      </w:rPr>
    </w:pPr>
    <w:r>
      <w:rPr>
        <w:rFonts w:ascii="Arial" w:hAnsi="Arial" w:cs="Arial"/>
        <w:sz w:val="20"/>
      </w:rPr>
      <w:t xml:space="preserve">Part 1 Application:  </w:t>
    </w:r>
    <w:r w:rsidRPr="00854915">
      <w:rPr>
        <w:rFonts w:ascii="Arial" w:hAnsi="Arial" w:cs="Arial"/>
        <w:sz w:val="20"/>
      </w:rPr>
      <w:t xml:space="preserve">Duquesne Light </w:t>
    </w:r>
    <w:r>
      <w:rPr>
        <w:rFonts w:ascii="Arial" w:hAnsi="Arial" w:cs="Arial"/>
        <w:sz w:val="20"/>
      </w:rPr>
      <w:t>Auctions to Procure Default Service Products</w:t>
    </w:r>
  </w:p>
  <w:p w14:paraId="52085338" w14:textId="77777777" w:rsidR="005E5E6B" w:rsidRDefault="005E5E6B">
    <w:pPr>
      <w:pStyle w:val="Header"/>
      <w:rPr>
        <w:rFonts w:ascii="Arial" w:hAnsi="Arial" w:cs="Arial"/>
        <w:sz w:val="20"/>
      </w:rPr>
    </w:pPr>
  </w:p>
  <w:p w14:paraId="246D6902" w14:textId="77777777" w:rsidR="005E5E6B" w:rsidRDefault="005E5E6B">
    <w:pPr>
      <w:pStyle w:val="Header"/>
      <w:jc w:val="left"/>
      <w:rPr>
        <w:rFonts w:ascii="Arial" w:hAnsi="Arial" w:cs="Arial"/>
        <w:sz w:val="20"/>
        <w:u w:val="single"/>
      </w:rPr>
    </w:pPr>
    <w:r>
      <w:rPr>
        <w:rFonts w:ascii="Arial" w:hAnsi="Arial" w:cs="Arial"/>
        <w:sz w:val="20"/>
        <w:u w:val="single"/>
      </w:rPr>
      <w:t>___________________________________________</w:t>
    </w:r>
  </w:p>
  <w:p w14:paraId="14622727" w14:textId="77777777" w:rsidR="005E5E6B" w:rsidRDefault="005E5E6B">
    <w:pPr>
      <w:pStyle w:val="Header"/>
      <w:rPr>
        <w:rFonts w:ascii="Arial" w:hAnsi="Arial" w:cs="Arial"/>
        <w:b/>
        <w:color w:val="000000"/>
        <w:sz w:val="20"/>
      </w:rPr>
    </w:pPr>
    <w:r>
      <w:rPr>
        <w:rFonts w:ascii="Arial" w:hAnsi="Arial" w:cs="Arial"/>
        <w:sz w:val="20"/>
      </w:rPr>
      <w:t>Name of Applicant</w:t>
    </w:r>
  </w:p>
  <w:p w14:paraId="1484CA34" w14:textId="77777777" w:rsidR="005E5E6B" w:rsidRDefault="005E5E6B">
    <w:pPr>
      <w:pStyle w:val="Header"/>
      <w:rPr>
        <w:color w:val="000000"/>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5E5E6B" w14:paraId="75F77E87" w14:textId="77777777" w:rsidTr="009E43B8">
      <w:trPr>
        <w:trHeight w:hRule="exact" w:val="720"/>
        <w:jc w:val="center"/>
      </w:trPr>
      <w:tc>
        <w:tcPr>
          <w:tcW w:w="3931" w:type="dxa"/>
        </w:tcPr>
        <w:p w14:paraId="02CEEA60" w14:textId="77777777" w:rsidR="005E5E6B" w:rsidRDefault="005E5E6B">
          <w:pPr>
            <w:pStyle w:val="DrConLeft"/>
          </w:pPr>
        </w:p>
      </w:tc>
      <w:tc>
        <w:tcPr>
          <w:tcW w:w="1584" w:type="dxa"/>
        </w:tcPr>
        <w:p w14:paraId="57020E62" w14:textId="77777777" w:rsidR="005E5E6B" w:rsidRDefault="005E5E6B">
          <w:pPr>
            <w:pStyle w:val="Footer"/>
            <w:jc w:val="center"/>
          </w:pPr>
        </w:p>
        <w:p w14:paraId="04EEB793" w14:textId="77777777" w:rsidR="005E5E6B" w:rsidRDefault="005E5E6B">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55053115" w14:textId="77777777" w:rsidR="005E5E6B" w:rsidRDefault="005E5E6B">
          <w:pPr>
            <w:pStyle w:val="DrConRight"/>
          </w:pPr>
        </w:p>
        <w:p w14:paraId="4338D2B0" w14:textId="77777777" w:rsidR="005E5E6B" w:rsidRDefault="005E5E6B">
          <w:pPr>
            <w:pStyle w:val="DrConRight"/>
          </w:pPr>
          <w:r>
            <w:fldChar w:fldCharType="begin"/>
          </w:r>
          <w:r>
            <w:instrText xml:space="preserve"> REF zDraft2 \* MERGEFORMAT </w:instrText>
          </w:r>
          <w:r>
            <w:fldChar w:fldCharType="separate"/>
          </w:r>
          <w:r w:rsidR="00F651CD">
            <w:rPr>
              <w:b w:val="0"/>
              <w:bCs/>
            </w:rPr>
            <w:t>Error! Reference source not found.</w:t>
          </w:r>
          <w:r>
            <w:fldChar w:fldCharType="end"/>
          </w:r>
        </w:p>
      </w:tc>
    </w:tr>
  </w:tbl>
  <w:p w14:paraId="32BE0405" w14:textId="77777777" w:rsidR="005E5E6B" w:rsidRDefault="005E5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6"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7"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9"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4"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6"/>
  </w:num>
  <w:num w:numId="5">
    <w:abstractNumId w:val="38"/>
  </w:num>
  <w:num w:numId="6">
    <w:abstractNumId w:val="7"/>
  </w:num>
  <w:num w:numId="7">
    <w:abstractNumId w:val="3"/>
  </w:num>
  <w:num w:numId="8">
    <w:abstractNumId w:val="33"/>
  </w:num>
  <w:num w:numId="9">
    <w:abstractNumId w:val="43"/>
  </w:num>
  <w:num w:numId="10">
    <w:abstractNumId w:val="42"/>
  </w:num>
  <w:num w:numId="11">
    <w:abstractNumId w:val="40"/>
  </w:num>
  <w:num w:numId="12">
    <w:abstractNumId w:val="36"/>
  </w:num>
  <w:num w:numId="13">
    <w:abstractNumId w:val="1"/>
  </w:num>
  <w:num w:numId="14">
    <w:abstractNumId w:val="29"/>
  </w:num>
  <w:num w:numId="15">
    <w:abstractNumId w:val="27"/>
  </w:num>
  <w:num w:numId="16">
    <w:abstractNumId w:val="41"/>
  </w:num>
  <w:num w:numId="17">
    <w:abstractNumId w:val="16"/>
  </w:num>
  <w:num w:numId="18">
    <w:abstractNumId w:val="21"/>
  </w:num>
  <w:num w:numId="19">
    <w:abstractNumId w:val="8"/>
  </w:num>
  <w:num w:numId="20">
    <w:abstractNumId w:val="25"/>
  </w:num>
  <w:num w:numId="21">
    <w:abstractNumId w:val="20"/>
  </w:num>
  <w:num w:numId="22">
    <w:abstractNumId w:val="32"/>
  </w:num>
  <w:num w:numId="23">
    <w:abstractNumId w:val="9"/>
  </w:num>
  <w:num w:numId="24">
    <w:abstractNumId w:val="14"/>
  </w:num>
  <w:num w:numId="25">
    <w:abstractNumId w:val="18"/>
  </w:num>
  <w:num w:numId="26">
    <w:abstractNumId w:val="23"/>
  </w:num>
  <w:num w:numId="27">
    <w:abstractNumId w:val="39"/>
  </w:num>
  <w:num w:numId="28">
    <w:abstractNumId w:val="24"/>
  </w:num>
  <w:num w:numId="29">
    <w:abstractNumId w:val="4"/>
  </w:num>
  <w:num w:numId="30">
    <w:abstractNumId w:val="17"/>
  </w:num>
  <w:num w:numId="31">
    <w:abstractNumId w:val="30"/>
  </w:num>
  <w:num w:numId="32">
    <w:abstractNumId w:val="12"/>
  </w:num>
  <w:num w:numId="33">
    <w:abstractNumId w:val="19"/>
  </w:num>
  <w:num w:numId="34">
    <w:abstractNumId w:val="35"/>
  </w:num>
  <w:num w:numId="35">
    <w:abstractNumId w:val="45"/>
  </w:num>
  <w:num w:numId="36">
    <w:abstractNumId w:val="31"/>
  </w:num>
  <w:num w:numId="37">
    <w:abstractNumId w:val="5"/>
  </w:num>
  <w:num w:numId="38">
    <w:abstractNumId w:val="44"/>
  </w:num>
  <w:num w:numId="39">
    <w:abstractNumId w:val="22"/>
  </w:num>
  <w:num w:numId="40">
    <w:abstractNumId w:val="13"/>
  </w:num>
  <w:num w:numId="41">
    <w:abstractNumId w:val="37"/>
  </w:num>
  <w:num w:numId="42">
    <w:abstractNumId w:val="10"/>
  </w:num>
  <w:num w:numId="43">
    <w:abstractNumId w:val="6"/>
  </w:num>
  <w:num w:numId="44">
    <w:abstractNumId w:val="15"/>
  </w:num>
  <w:num w:numId="45">
    <w:abstractNumId w:val="34"/>
  </w:num>
  <w:num w:numId="46">
    <w:abstractNumId w:val="28"/>
  </w:num>
  <w:num w:numId="4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xNDczMDIzNzUyNTdQ0lEKTi0uzszPAykwqQUAlhtDFCwAAAA="/>
  </w:docVars>
  <w:rsids>
    <w:rsidRoot w:val="00725436"/>
    <w:rsid w:val="000353D8"/>
    <w:rsid w:val="00063BC9"/>
    <w:rsid w:val="00092A94"/>
    <w:rsid w:val="000C0D33"/>
    <w:rsid w:val="000E13D8"/>
    <w:rsid w:val="000F1051"/>
    <w:rsid w:val="00136742"/>
    <w:rsid w:val="00166042"/>
    <w:rsid w:val="00177548"/>
    <w:rsid w:val="001D5AD6"/>
    <w:rsid w:val="001E0232"/>
    <w:rsid w:val="00222E0D"/>
    <w:rsid w:val="00287D4E"/>
    <w:rsid w:val="00332908"/>
    <w:rsid w:val="00336D8F"/>
    <w:rsid w:val="00362493"/>
    <w:rsid w:val="00377BDF"/>
    <w:rsid w:val="003B6E46"/>
    <w:rsid w:val="003E224B"/>
    <w:rsid w:val="003E2403"/>
    <w:rsid w:val="00406951"/>
    <w:rsid w:val="00415E47"/>
    <w:rsid w:val="00420583"/>
    <w:rsid w:val="00420A69"/>
    <w:rsid w:val="004A4A87"/>
    <w:rsid w:val="004D44CB"/>
    <w:rsid w:val="004D51A4"/>
    <w:rsid w:val="004D5FFA"/>
    <w:rsid w:val="00517387"/>
    <w:rsid w:val="00521A55"/>
    <w:rsid w:val="00531C88"/>
    <w:rsid w:val="00581F6F"/>
    <w:rsid w:val="005B756F"/>
    <w:rsid w:val="005C5A2A"/>
    <w:rsid w:val="005D2E08"/>
    <w:rsid w:val="005E5E6B"/>
    <w:rsid w:val="006436D0"/>
    <w:rsid w:val="00661ABE"/>
    <w:rsid w:val="00691750"/>
    <w:rsid w:val="007245C3"/>
    <w:rsid w:val="00725436"/>
    <w:rsid w:val="00742761"/>
    <w:rsid w:val="007471CF"/>
    <w:rsid w:val="00762453"/>
    <w:rsid w:val="007C0A98"/>
    <w:rsid w:val="007D1912"/>
    <w:rsid w:val="007E0C94"/>
    <w:rsid w:val="00831546"/>
    <w:rsid w:val="00854915"/>
    <w:rsid w:val="00881EA1"/>
    <w:rsid w:val="008A01FF"/>
    <w:rsid w:val="008B52F0"/>
    <w:rsid w:val="008E4203"/>
    <w:rsid w:val="00906B8D"/>
    <w:rsid w:val="00907BBC"/>
    <w:rsid w:val="009269F1"/>
    <w:rsid w:val="00945CB0"/>
    <w:rsid w:val="00945FBB"/>
    <w:rsid w:val="009D7924"/>
    <w:rsid w:val="009E43B8"/>
    <w:rsid w:val="00A16E1E"/>
    <w:rsid w:val="00A21980"/>
    <w:rsid w:val="00A8659E"/>
    <w:rsid w:val="00AC27E1"/>
    <w:rsid w:val="00B55B94"/>
    <w:rsid w:val="00BC73F0"/>
    <w:rsid w:val="00BE656A"/>
    <w:rsid w:val="00BF096C"/>
    <w:rsid w:val="00BF66FB"/>
    <w:rsid w:val="00C5559B"/>
    <w:rsid w:val="00CE0184"/>
    <w:rsid w:val="00CE4BC7"/>
    <w:rsid w:val="00D0289E"/>
    <w:rsid w:val="00D242C4"/>
    <w:rsid w:val="00DB5548"/>
    <w:rsid w:val="00DE7CD9"/>
    <w:rsid w:val="00E12F7D"/>
    <w:rsid w:val="00E305D0"/>
    <w:rsid w:val="00E3260D"/>
    <w:rsid w:val="00E52262"/>
    <w:rsid w:val="00E9276F"/>
    <w:rsid w:val="00E93591"/>
    <w:rsid w:val="00E9634B"/>
    <w:rsid w:val="00EB2B99"/>
    <w:rsid w:val="00EC47C3"/>
    <w:rsid w:val="00EE47F1"/>
    <w:rsid w:val="00F125FE"/>
    <w:rsid w:val="00F22317"/>
    <w:rsid w:val="00F651CD"/>
    <w:rsid w:val="00F862DA"/>
    <w:rsid w:val="00FB251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40A07"/>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left="720" w:hanging="720"/>
    </w:pPr>
    <w:rPr>
      <w:rFonts w:ascii="Arial" w:hAnsi="Arial"/>
      <w:bCs/>
      <w:sz w:val="24"/>
    </w:rPr>
  </w:style>
  <w:style w:type="paragraph" w:styleId="ListParagraph">
    <w:name w:val="List Paragraph"/>
    <w:basedOn w:val="Normal"/>
    <w:uiPriority w:val="34"/>
    <w:qFormat/>
    <w:rsid w:val="0017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0533">
      <w:bodyDiv w:val="1"/>
      <w:marLeft w:val="0"/>
      <w:marRight w:val="0"/>
      <w:marTop w:val="0"/>
      <w:marBottom w:val="0"/>
      <w:divBdr>
        <w:top w:val="none" w:sz="0" w:space="0" w:color="auto"/>
        <w:left w:val="none" w:sz="0" w:space="0" w:color="auto"/>
        <w:bottom w:val="none" w:sz="0" w:space="0" w:color="auto"/>
        <w:right w:val="none" w:sz="0" w:space="0" w:color="auto"/>
      </w:divBdr>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uquesneDSP@crai.com" TargetMode="Externa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7F62-735A-4F72-B862-8F4E83C2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5512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Charles River Associates</Company>
  <LinksUpToDate>false</LinksUpToDate>
  <CharactersWithSpaces>38564</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McGowan, Kalin</cp:lastModifiedBy>
  <cp:revision>2</cp:revision>
  <cp:lastPrinted>2017-02-16T15:49:00Z</cp:lastPrinted>
  <dcterms:created xsi:type="dcterms:W3CDTF">2021-02-15T18:26:00Z</dcterms:created>
  <dcterms:modified xsi:type="dcterms:W3CDTF">2021-02-15T18:26:00Z</dcterms:modified>
</cp:coreProperties>
</file>